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90" w:rsidRDefault="00062C90" w:rsidP="00062C90"/>
    <w:p w:rsidR="00062C90" w:rsidRPr="008F78CB" w:rsidRDefault="00062C90" w:rsidP="00062C90">
      <w:pPr>
        <w:shd w:val="clear" w:color="auto" w:fill="FFFF00"/>
        <w:rPr>
          <w:b/>
          <w:bCs/>
        </w:rPr>
      </w:pPr>
      <w:r>
        <w:rPr>
          <w:b/>
          <w:bCs/>
        </w:rPr>
        <w:t xml:space="preserve"> TOURS PRÉ-EVENTOS</w:t>
      </w:r>
    </w:p>
    <w:tbl>
      <w:tblPr>
        <w:tblW w:w="8787"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26"/>
        <w:gridCol w:w="2126"/>
        <w:gridCol w:w="4535"/>
      </w:tblGrid>
      <w:tr w:rsidR="00062C90" w:rsidRPr="00243E37" w:rsidTr="00943E53">
        <w:trPr>
          <w:trHeight w:val="2549"/>
        </w:trPr>
        <w:tc>
          <w:tcPr>
            <w:tcW w:w="2126" w:type="dxa"/>
            <w:tcBorders>
              <w:left w:val="single" w:sz="4" w:space="0" w:color="000000"/>
              <w:bottom w:val="single" w:sz="4" w:space="0" w:color="auto"/>
              <w:right w:val="single" w:sz="2" w:space="0" w:color="000000"/>
            </w:tcBorders>
            <w:shd w:val="clear" w:color="auto" w:fill="D9D9D9"/>
          </w:tcPr>
          <w:p w:rsidR="00062C90" w:rsidRPr="00243E37" w:rsidRDefault="00062C90" w:rsidP="00943E53">
            <w:pPr>
              <w:pStyle w:val="TableParagraph"/>
              <w:spacing w:before="1"/>
              <w:ind w:left="22" w:right="1"/>
              <w:jc w:val="center"/>
              <w:rPr>
                <w:b/>
                <w:bCs/>
                <w:sz w:val="24"/>
                <w:szCs w:val="24"/>
              </w:rPr>
            </w:pPr>
          </w:p>
          <w:p w:rsidR="00062C90" w:rsidRPr="00243E37" w:rsidRDefault="00062C90" w:rsidP="00943E53">
            <w:pPr>
              <w:pStyle w:val="TableParagraph"/>
              <w:spacing w:before="1"/>
              <w:ind w:left="22" w:right="1"/>
              <w:jc w:val="center"/>
              <w:rPr>
                <w:b/>
                <w:bCs/>
                <w:sz w:val="24"/>
                <w:szCs w:val="24"/>
              </w:rPr>
            </w:pPr>
          </w:p>
          <w:p w:rsidR="00062C90" w:rsidRPr="00243E37" w:rsidRDefault="00062C90" w:rsidP="00943E53">
            <w:pPr>
              <w:pStyle w:val="TableParagraph"/>
              <w:spacing w:before="1"/>
              <w:ind w:left="22" w:right="1"/>
              <w:jc w:val="center"/>
              <w:rPr>
                <w:b/>
                <w:bCs/>
                <w:sz w:val="24"/>
                <w:szCs w:val="24"/>
              </w:rPr>
            </w:pPr>
          </w:p>
          <w:p w:rsidR="00062C90" w:rsidRPr="00243E37" w:rsidRDefault="00062C90" w:rsidP="00943E53">
            <w:pPr>
              <w:pStyle w:val="TableParagraph"/>
              <w:spacing w:before="1"/>
              <w:ind w:left="22" w:right="1"/>
              <w:jc w:val="center"/>
              <w:rPr>
                <w:b/>
                <w:bCs/>
                <w:sz w:val="24"/>
                <w:szCs w:val="24"/>
              </w:rPr>
            </w:pPr>
          </w:p>
          <w:p w:rsidR="00062C90" w:rsidRPr="00243E37" w:rsidRDefault="00062C90" w:rsidP="00943E53">
            <w:pPr>
              <w:pStyle w:val="TableParagraph"/>
              <w:spacing w:before="1"/>
              <w:ind w:left="22" w:right="1"/>
              <w:jc w:val="center"/>
              <w:rPr>
                <w:b/>
                <w:bCs/>
                <w:sz w:val="24"/>
                <w:szCs w:val="24"/>
              </w:rPr>
            </w:pPr>
          </w:p>
          <w:p w:rsidR="00062C90" w:rsidRPr="00243E37" w:rsidRDefault="00062C90" w:rsidP="00943E53">
            <w:pPr>
              <w:pStyle w:val="TableParagraph"/>
              <w:spacing w:before="1"/>
              <w:ind w:left="22" w:right="1"/>
              <w:jc w:val="center"/>
              <w:rPr>
                <w:b/>
                <w:bCs/>
                <w:sz w:val="24"/>
                <w:szCs w:val="24"/>
              </w:rPr>
            </w:pPr>
          </w:p>
          <w:p w:rsidR="00062C90" w:rsidRPr="00243E37" w:rsidRDefault="00062C90" w:rsidP="00943E53">
            <w:pPr>
              <w:pStyle w:val="TableParagraph"/>
              <w:spacing w:before="1"/>
              <w:ind w:left="22" w:right="1"/>
              <w:jc w:val="center"/>
              <w:rPr>
                <w:b/>
                <w:bCs/>
                <w:sz w:val="24"/>
                <w:szCs w:val="24"/>
              </w:rPr>
            </w:pPr>
            <w:r w:rsidRPr="00243E37">
              <w:rPr>
                <w:b/>
                <w:bCs/>
                <w:sz w:val="24"/>
                <w:szCs w:val="24"/>
              </w:rPr>
              <w:t>Belo Horizonte</w:t>
            </w:r>
          </w:p>
          <w:p w:rsidR="00062C90" w:rsidRPr="00243E37" w:rsidRDefault="00062C90" w:rsidP="00943E53">
            <w:pPr>
              <w:pStyle w:val="TableParagraph"/>
              <w:spacing w:before="1"/>
              <w:ind w:left="22" w:right="1"/>
              <w:jc w:val="center"/>
              <w:rPr>
                <w:b/>
                <w:bCs/>
                <w:sz w:val="24"/>
                <w:szCs w:val="24"/>
              </w:rPr>
            </w:pPr>
          </w:p>
          <w:p w:rsidR="00062C90" w:rsidRPr="00243E37" w:rsidRDefault="00062C90" w:rsidP="00943E53">
            <w:pPr>
              <w:pStyle w:val="TableParagraph"/>
              <w:spacing w:before="1"/>
              <w:ind w:left="22" w:right="1"/>
              <w:jc w:val="center"/>
              <w:rPr>
                <w:b/>
                <w:bCs/>
                <w:sz w:val="24"/>
                <w:szCs w:val="24"/>
              </w:rPr>
            </w:pPr>
            <w:r w:rsidRPr="00243E37">
              <w:rPr>
                <w:b/>
                <w:bCs/>
                <w:sz w:val="24"/>
                <w:szCs w:val="24"/>
              </w:rPr>
              <w:t>&amp;</w:t>
            </w:r>
          </w:p>
          <w:p w:rsidR="00062C90" w:rsidRPr="00243E37" w:rsidRDefault="00062C90" w:rsidP="00943E53">
            <w:pPr>
              <w:pStyle w:val="TableParagraph"/>
              <w:spacing w:before="1"/>
              <w:ind w:left="22" w:right="1"/>
              <w:jc w:val="center"/>
              <w:rPr>
                <w:b/>
                <w:bCs/>
                <w:sz w:val="24"/>
                <w:szCs w:val="24"/>
              </w:rPr>
            </w:pPr>
          </w:p>
          <w:p w:rsidR="00062C90" w:rsidRPr="00243E37" w:rsidRDefault="00062C90" w:rsidP="00943E53">
            <w:pPr>
              <w:pStyle w:val="TableParagraph"/>
              <w:jc w:val="center"/>
              <w:rPr>
                <w:b/>
                <w:bCs/>
              </w:rPr>
            </w:pPr>
            <w:proofErr w:type="spellStart"/>
            <w:r w:rsidRPr="00243E37">
              <w:rPr>
                <w:b/>
                <w:bCs/>
                <w:sz w:val="24"/>
                <w:szCs w:val="24"/>
              </w:rPr>
              <w:t>Pampulha</w:t>
            </w:r>
            <w:proofErr w:type="spellEnd"/>
          </w:p>
        </w:tc>
        <w:tc>
          <w:tcPr>
            <w:tcW w:w="2126" w:type="dxa"/>
            <w:tcBorders>
              <w:left w:val="single" w:sz="4" w:space="0" w:color="000000"/>
              <w:bottom w:val="single" w:sz="4" w:space="0" w:color="auto"/>
              <w:right w:val="single" w:sz="2" w:space="0" w:color="000000"/>
            </w:tcBorders>
            <w:shd w:val="clear" w:color="auto" w:fill="auto"/>
          </w:tcPr>
          <w:p w:rsidR="00062C90" w:rsidRPr="00243E37" w:rsidRDefault="00062C90" w:rsidP="00943E53">
            <w:pPr>
              <w:pStyle w:val="TableParagraph"/>
              <w:rPr>
                <w:b/>
                <w:bCs/>
              </w:rPr>
            </w:pPr>
          </w:p>
          <w:p w:rsidR="00062C90" w:rsidRPr="00243E37" w:rsidRDefault="00062C90" w:rsidP="00943E53">
            <w:pPr>
              <w:pStyle w:val="TableParagraph"/>
              <w:rPr>
                <w:b/>
                <w:bCs/>
              </w:rPr>
            </w:pPr>
          </w:p>
          <w:p w:rsidR="00062C90" w:rsidRPr="00243E37" w:rsidRDefault="00062C90" w:rsidP="00943E53">
            <w:pPr>
              <w:pStyle w:val="TableParagraph"/>
              <w:rPr>
                <w:b/>
                <w:bCs/>
              </w:rPr>
            </w:pPr>
          </w:p>
          <w:p w:rsidR="00062C90" w:rsidRPr="00243E37" w:rsidRDefault="00062C90" w:rsidP="00943E53">
            <w:pPr>
              <w:pStyle w:val="TableParagraph"/>
              <w:spacing w:before="178"/>
              <w:rPr>
                <w:b/>
                <w:bCs/>
              </w:rPr>
            </w:pPr>
          </w:p>
          <w:p w:rsidR="00062C90" w:rsidRPr="00243E37" w:rsidRDefault="00062C90" w:rsidP="00943E53">
            <w:pPr>
              <w:pStyle w:val="TableParagraph"/>
              <w:spacing w:before="178"/>
              <w:rPr>
                <w:b/>
                <w:bCs/>
              </w:rPr>
            </w:pPr>
          </w:p>
          <w:p w:rsidR="00062C90" w:rsidRPr="00243E37" w:rsidRDefault="00062C90" w:rsidP="00943E53">
            <w:pPr>
              <w:pStyle w:val="TableParagraph"/>
              <w:ind w:left="256" w:firstLine="163"/>
              <w:rPr>
                <w:b/>
                <w:bCs/>
              </w:rPr>
            </w:pPr>
            <w:proofErr w:type="spellStart"/>
            <w:r w:rsidRPr="00243E37">
              <w:rPr>
                <w:b/>
                <w:bCs/>
                <w:spacing w:val="-2"/>
              </w:rPr>
              <w:t>S</w:t>
            </w:r>
            <w:r>
              <w:rPr>
                <w:b/>
                <w:bCs/>
                <w:spacing w:val="-2"/>
              </w:rPr>
              <w:t>ábado</w:t>
            </w:r>
            <w:proofErr w:type="spellEnd"/>
          </w:p>
          <w:p w:rsidR="00062C90" w:rsidRPr="00243E37" w:rsidRDefault="00062C90" w:rsidP="00943E53">
            <w:pPr>
              <w:pStyle w:val="TableParagraph"/>
              <w:ind w:left="256" w:firstLine="163"/>
              <w:rPr>
                <w:b/>
                <w:bCs/>
              </w:rPr>
            </w:pPr>
            <w:r w:rsidRPr="00243E37">
              <w:rPr>
                <w:b/>
                <w:bCs/>
                <w:spacing w:val="-2"/>
              </w:rPr>
              <w:t>09/11/2024</w:t>
            </w:r>
          </w:p>
        </w:tc>
        <w:tc>
          <w:tcPr>
            <w:tcW w:w="4535" w:type="dxa"/>
            <w:tcBorders>
              <w:left w:val="single" w:sz="2" w:space="0" w:color="000000"/>
              <w:bottom w:val="single" w:sz="4" w:space="0" w:color="auto"/>
              <w:right w:val="single" w:sz="2" w:space="0" w:color="000000"/>
            </w:tcBorders>
            <w:shd w:val="clear" w:color="auto" w:fill="auto"/>
          </w:tcPr>
          <w:p w:rsidR="00062C90" w:rsidRPr="00243E37" w:rsidRDefault="00062C90" w:rsidP="00943E53">
            <w:pPr>
              <w:pStyle w:val="TableParagraph"/>
              <w:spacing w:before="120" w:after="120"/>
              <w:ind w:left="227" w:right="227"/>
              <w:jc w:val="both"/>
              <w:rPr>
                <w:sz w:val="20"/>
                <w:szCs w:val="20"/>
              </w:rPr>
            </w:pPr>
            <w:r w:rsidRPr="0096218D">
              <w:rPr>
                <w:sz w:val="20"/>
                <w:szCs w:val="20"/>
                <w:lang w:val="pt-BR"/>
              </w:rPr>
              <w:t>Junte-se a nós para um passeio de um dia por Belo Horizonte, a capital de Minas Gerais. Pela manhã, exploraremos os mercados animados da cidade, visitaremos a histórica Praça da Liberdade e admiraremos a arquitetura impressionante do Conjunto Moderno da Pampulha, um Patrimônio Mundial da UNESCO. Esta região, conhecida por seu design inovador do famoso arquiteto Oscar Niemeyer, oferece uma combinação única de cultura, arte e história. À tarde, visitaremos o Museu de Arte da Pampulha e a Igreja de São Francisco de Assis, permitindo que você descubra plenamente o esplendor artístico e arquitetônico da região</w:t>
            </w:r>
            <w:r w:rsidRPr="00243E37">
              <w:rPr>
                <w:sz w:val="20"/>
                <w:szCs w:val="20"/>
              </w:rPr>
              <w:t>.</w:t>
            </w:r>
          </w:p>
        </w:tc>
      </w:tr>
      <w:tr w:rsidR="00062C90" w:rsidRPr="0096218D" w:rsidTr="0094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69"/>
        </w:trPr>
        <w:tc>
          <w:tcPr>
            <w:tcW w:w="2126" w:type="dxa"/>
            <w:tcBorders>
              <w:top w:val="single" w:sz="4" w:space="0" w:color="auto"/>
              <w:left w:val="single" w:sz="4" w:space="0" w:color="auto"/>
              <w:bottom w:val="single" w:sz="4" w:space="0" w:color="auto"/>
              <w:right w:val="single" w:sz="4" w:space="0" w:color="auto"/>
            </w:tcBorders>
            <w:shd w:val="clear" w:color="auto" w:fill="D9D9D9"/>
          </w:tcPr>
          <w:p w:rsidR="00062C90" w:rsidRPr="00243E37" w:rsidRDefault="00062C90" w:rsidP="00943E53">
            <w:pPr>
              <w:pStyle w:val="TableParagraph"/>
              <w:spacing w:before="1"/>
              <w:ind w:left="22" w:right="1"/>
              <w:jc w:val="center"/>
              <w:rPr>
                <w:b/>
                <w:bCs/>
                <w:sz w:val="24"/>
                <w:szCs w:val="24"/>
              </w:rPr>
            </w:pPr>
          </w:p>
          <w:p w:rsidR="00062C90" w:rsidRPr="00243E37" w:rsidRDefault="00062C90" w:rsidP="00943E53">
            <w:pPr>
              <w:pStyle w:val="TableParagraph"/>
              <w:spacing w:before="1"/>
              <w:ind w:left="22" w:right="1"/>
              <w:jc w:val="center"/>
              <w:rPr>
                <w:b/>
                <w:bCs/>
                <w:sz w:val="24"/>
                <w:szCs w:val="24"/>
              </w:rPr>
            </w:pPr>
          </w:p>
          <w:p w:rsidR="00062C90" w:rsidRPr="00243E37" w:rsidRDefault="00062C90" w:rsidP="00943E53">
            <w:pPr>
              <w:pStyle w:val="TableParagraph"/>
              <w:spacing w:before="1"/>
              <w:ind w:left="22" w:right="1"/>
              <w:jc w:val="center"/>
              <w:rPr>
                <w:b/>
                <w:bCs/>
                <w:sz w:val="24"/>
                <w:szCs w:val="24"/>
              </w:rPr>
            </w:pPr>
          </w:p>
          <w:p w:rsidR="00062C90" w:rsidRPr="00243E37" w:rsidRDefault="00062C90" w:rsidP="00943E53">
            <w:pPr>
              <w:pStyle w:val="TableParagraph"/>
              <w:spacing w:before="1"/>
              <w:ind w:left="22" w:right="1"/>
              <w:jc w:val="center"/>
              <w:rPr>
                <w:b/>
                <w:bCs/>
                <w:sz w:val="24"/>
                <w:szCs w:val="24"/>
              </w:rPr>
            </w:pPr>
          </w:p>
          <w:p w:rsidR="00062C90" w:rsidRPr="00243E37" w:rsidRDefault="00062C90" w:rsidP="00943E53">
            <w:pPr>
              <w:pStyle w:val="TableParagraph"/>
              <w:spacing w:before="1"/>
              <w:ind w:left="22" w:right="1"/>
              <w:jc w:val="center"/>
              <w:rPr>
                <w:b/>
                <w:bCs/>
                <w:sz w:val="24"/>
                <w:szCs w:val="24"/>
              </w:rPr>
            </w:pPr>
          </w:p>
          <w:p w:rsidR="00062C90" w:rsidRPr="00243E37" w:rsidRDefault="00062C90" w:rsidP="00943E53">
            <w:pPr>
              <w:pStyle w:val="TableParagraph"/>
              <w:jc w:val="center"/>
              <w:rPr>
                <w:b/>
                <w:bCs/>
              </w:rPr>
            </w:pPr>
            <w:proofErr w:type="spellStart"/>
            <w:r w:rsidRPr="00243E37">
              <w:rPr>
                <w:b/>
                <w:bCs/>
                <w:sz w:val="24"/>
                <w:szCs w:val="24"/>
              </w:rPr>
              <w:t>Inhotim</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62C90" w:rsidRPr="00243E37" w:rsidRDefault="00062C90" w:rsidP="00943E53">
            <w:pPr>
              <w:pStyle w:val="TableParagraph"/>
              <w:rPr>
                <w:b/>
                <w:bCs/>
              </w:rPr>
            </w:pPr>
          </w:p>
          <w:p w:rsidR="00062C90" w:rsidRPr="00243E37" w:rsidRDefault="00062C90" w:rsidP="00943E53">
            <w:pPr>
              <w:pStyle w:val="TableParagraph"/>
              <w:rPr>
                <w:b/>
                <w:bCs/>
              </w:rPr>
            </w:pPr>
          </w:p>
          <w:p w:rsidR="00062C90" w:rsidRPr="00243E37" w:rsidRDefault="00062C90" w:rsidP="00943E53">
            <w:pPr>
              <w:pStyle w:val="TableParagraph"/>
              <w:rPr>
                <w:b/>
                <w:bCs/>
              </w:rPr>
            </w:pPr>
          </w:p>
          <w:p w:rsidR="00062C90" w:rsidRPr="00243E37" w:rsidRDefault="00062C90" w:rsidP="00943E53">
            <w:pPr>
              <w:pStyle w:val="TableParagraph"/>
              <w:rPr>
                <w:b/>
                <w:bCs/>
              </w:rPr>
            </w:pPr>
          </w:p>
          <w:p w:rsidR="00062C90" w:rsidRPr="00243E37" w:rsidRDefault="00062C90" w:rsidP="00943E53">
            <w:pPr>
              <w:pStyle w:val="TableParagraph"/>
              <w:spacing w:before="178"/>
              <w:rPr>
                <w:b/>
                <w:bCs/>
              </w:rPr>
            </w:pPr>
          </w:p>
          <w:p w:rsidR="00062C90" w:rsidRPr="00243E37" w:rsidRDefault="00062C90" w:rsidP="00943E53">
            <w:pPr>
              <w:pStyle w:val="TableParagraph"/>
              <w:ind w:left="256" w:firstLine="163"/>
              <w:rPr>
                <w:b/>
                <w:bCs/>
              </w:rPr>
            </w:pPr>
            <w:r>
              <w:rPr>
                <w:b/>
                <w:bCs/>
                <w:spacing w:val="-2"/>
              </w:rPr>
              <w:t>Domingo</w:t>
            </w:r>
          </w:p>
          <w:p w:rsidR="00062C90" w:rsidRPr="00243E37" w:rsidRDefault="00062C90" w:rsidP="00943E53">
            <w:pPr>
              <w:pStyle w:val="TableParagraph"/>
              <w:ind w:left="256" w:firstLine="163"/>
              <w:rPr>
                <w:b/>
                <w:bCs/>
              </w:rPr>
            </w:pPr>
            <w:r w:rsidRPr="00243E37">
              <w:rPr>
                <w:b/>
                <w:bCs/>
                <w:spacing w:val="-2"/>
              </w:rPr>
              <w:t>10/11/2024</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62C90" w:rsidRPr="00243E37" w:rsidRDefault="00062C90" w:rsidP="00943E53">
            <w:pPr>
              <w:pStyle w:val="TableParagraph"/>
              <w:spacing w:before="120" w:after="120"/>
              <w:ind w:left="227" w:right="227"/>
              <w:jc w:val="both"/>
              <w:rPr>
                <w:sz w:val="20"/>
                <w:szCs w:val="20"/>
              </w:rPr>
            </w:pPr>
            <w:r w:rsidRPr="0096218D">
              <w:rPr>
                <w:sz w:val="20"/>
                <w:szCs w:val="20"/>
                <w:lang w:val="pt-BR"/>
              </w:rPr>
              <w:t xml:space="preserve">Descubra as maravilhas de </w:t>
            </w:r>
            <w:proofErr w:type="spellStart"/>
            <w:r w:rsidRPr="0096218D">
              <w:rPr>
                <w:sz w:val="20"/>
                <w:szCs w:val="20"/>
                <w:lang w:val="pt-BR"/>
              </w:rPr>
              <w:t>Inhotim</w:t>
            </w:r>
            <w:proofErr w:type="spellEnd"/>
            <w:r w:rsidRPr="0096218D">
              <w:rPr>
                <w:sz w:val="20"/>
                <w:szCs w:val="20"/>
                <w:lang w:val="pt-BR"/>
              </w:rPr>
              <w:t xml:space="preserve">, um dos mais importantes centros de arte contemporânea e jardins botânicos do mundo, localizado perto de Belo Horizonte. Esta excursão de um dia começa com um trajeto panorâmico até Brumadinho, onde fica </w:t>
            </w:r>
            <w:proofErr w:type="spellStart"/>
            <w:r w:rsidRPr="0096218D">
              <w:rPr>
                <w:sz w:val="20"/>
                <w:szCs w:val="20"/>
                <w:lang w:val="pt-BR"/>
              </w:rPr>
              <w:t>Inhotim</w:t>
            </w:r>
            <w:proofErr w:type="spellEnd"/>
            <w:r w:rsidRPr="0096218D">
              <w:rPr>
                <w:sz w:val="20"/>
                <w:szCs w:val="20"/>
                <w:lang w:val="pt-BR"/>
              </w:rPr>
              <w:t>. Ao chegar, você explorará amplas galerias e instalações ao ar livre que apresentam obras de artistas renomados internacionalmente. Passeie por jardins lindamente paisagísticos que exibem uma vasta coleção de plantas raras e exóticas. À tarde, aprofunde-se na integração única do parque entre arte e natureza, visitando exposições notáveis e desfrutando de trilhas serenas para caminhada.</w:t>
            </w:r>
          </w:p>
        </w:tc>
      </w:tr>
    </w:tbl>
    <w:p w:rsidR="00062C90" w:rsidRDefault="00062C90" w:rsidP="00062C90"/>
    <w:p w:rsidR="00062C90" w:rsidRPr="0096218D" w:rsidRDefault="00062C90" w:rsidP="00062C90">
      <w:r>
        <w:br w:type="page"/>
      </w:r>
    </w:p>
    <w:p w:rsidR="00062C90" w:rsidRPr="0096218D" w:rsidRDefault="00062C90" w:rsidP="00062C90">
      <w:pPr>
        <w:shd w:val="clear" w:color="auto" w:fill="FFFF00"/>
        <w:rPr>
          <w:b/>
          <w:bCs/>
          <w:lang w:val="de-DE"/>
        </w:rPr>
      </w:pPr>
      <w:r w:rsidRPr="00F8685C">
        <w:rPr>
          <w:b/>
          <w:bCs/>
          <w:lang w:val="de-DE"/>
        </w:rPr>
        <w:lastRenderedPageBreak/>
        <w:t>TOURS PÓS-EV</w:t>
      </w:r>
      <w:r>
        <w:rPr>
          <w:b/>
          <w:bCs/>
          <w:lang w:val="de-DE"/>
        </w:rPr>
        <w:t>ENTOS</w:t>
      </w:r>
    </w:p>
    <w:tbl>
      <w:tblPr>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26"/>
        <w:gridCol w:w="1844"/>
        <w:gridCol w:w="4535"/>
      </w:tblGrid>
      <w:tr w:rsidR="00062C90" w:rsidRPr="00243E37" w:rsidTr="00943E53">
        <w:trPr>
          <w:trHeight w:val="2549"/>
        </w:trPr>
        <w:tc>
          <w:tcPr>
            <w:tcW w:w="2126" w:type="dxa"/>
            <w:tcBorders>
              <w:left w:val="single" w:sz="4" w:space="0" w:color="000000"/>
              <w:bottom w:val="single" w:sz="4" w:space="0" w:color="auto"/>
              <w:right w:val="single" w:sz="2" w:space="0" w:color="000000"/>
            </w:tcBorders>
            <w:shd w:val="clear" w:color="auto" w:fill="auto"/>
          </w:tcPr>
          <w:p w:rsidR="00062C90" w:rsidRPr="00243E37" w:rsidRDefault="00062C90" w:rsidP="00943E53">
            <w:pPr>
              <w:pStyle w:val="TableParagraph"/>
              <w:ind w:left="256" w:firstLine="163"/>
              <w:rPr>
                <w:b/>
                <w:bCs/>
              </w:rPr>
            </w:pPr>
          </w:p>
          <w:p w:rsidR="00062C90" w:rsidRPr="00243E37" w:rsidRDefault="00062C90" w:rsidP="00943E53">
            <w:pPr>
              <w:pStyle w:val="TableParagraph"/>
              <w:ind w:left="256" w:firstLine="163"/>
              <w:rPr>
                <w:b/>
                <w:bCs/>
              </w:rPr>
            </w:pPr>
          </w:p>
          <w:p w:rsidR="00062C90" w:rsidRPr="00243E37" w:rsidRDefault="00062C90" w:rsidP="00943E53">
            <w:pPr>
              <w:pStyle w:val="TableParagraph"/>
              <w:ind w:left="256" w:firstLine="163"/>
              <w:rPr>
                <w:b/>
                <w:bCs/>
              </w:rPr>
            </w:pPr>
          </w:p>
          <w:p w:rsidR="00062C90" w:rsidRPr="00243E37" w:rsidRDefault="00062C90" w:rsidP="00943E53">
            <w:pPr>
              <w:pStyle w:val="TableParagraph"/>
              <w:ind w:left="256" w:firstLine="163"/>
              <w:rPr>
                <w:b/>
                <w:bCs/>
              </w:rPr>
            </w:pPr>
          </w:p>
          <w:p w:rsidR="00062C90" w:rsidRPr="00243E37" w:rsidRDefault="00062C90" w:rsidP="00943E53">
            <w:pPr>
              <w:pStyle w:val="TableParagraph"/>
              <w:ind w:left="256" w:firstLine="163"/>
              <w:rPr>
                <w:b/>
                <w:bCs/>
              </w:rPr>
            </w:pPr>
          </w:p>
          <w:p w:rsidR="00062C90" w:rsidRPr="00243E37" w:rsidRDefault="00062C90" w:rsidP="00943E53">
            <w:pPr>
              <w:pStyle w:val="TableParagraph"/>
              <w:ind w:left="256" w:firstLine="163"/>
              <w:rPr>
                <w:b/>
                <w:bCs/>
              </w:rPr>
            </w:pPr>
          </w:p>
          <w:p w:rsidR="00062C90" w:rsidRPr="00243E37" w:rsidRDefault="00062C90" w:rsidP="00943E53">
            <w:pPr>
              <w:pStyle w:val="TableParagraph"/>
              <w:ind w:left="227" w:right="227"/>
              <w:rPr>
                <w:b/>
                <w:bCs/>
              </w:rPr>
            </w:pPr>
            <w:proofErr w:type="spellStart"/>
            <w:r>
              <w:rPr>
                <w:b/>
                <w:bCs/>
              </w:rPr>
              <w:t>Cidades</w:t>
            </w:r>
            <w:proofErr w:type="spellEnd"/>
            <w:r>
              <w:rPr>
                <w:b/>
                <w:bCs/>
              </w:rPr>
              <w:t xml:space="preserve"> </w:t>
            </w:r>
            <w:proofErr w:type="spellStart"/>
            <w:r>
              <w:rPr>
                <w:b/>
                <w:bCs/>
              </w:rPr>
              <w:t>Históricas</w:t>
            </w:r>
            <w:proofErr w:type="spellEnd"/>
            <w:r>
              <w:rPr>
                <w:b/>
                <w:bCs/>
              </w:rPr>
              <w:t xml:space="preserve"> de </w:t>
            </w:r>
            <w:r w:rsidRPr="00243E37">
              <w:rPr>
                <w:b/>
                <w:bCs/>
              </w:rPr>
              <w:t xml:space="preserve">Minas </w:t>
            </w:r>
            <w:proofErr w:type="spellStart"/>
            <w:r w:rsidRPr="00243E37">
              <w:rPr>
                <w:b/>
                <w:bCs/>
              </w:rPr>
              <w:t>Gerais</w:t>
            </w:r>
            <w:proofErr w:type="spellEnd"/>
          </w:p>
          <w:p w:rsidR="00062C90" w:rsidRPr="00243E37" w:rsidRDefault="00062C90" w:rsidP="00943E53">
            <w:pPr>
              <w:pStyle w:val="TableParagraph"/>
              <w:ind w:left="227" w:right="227"/>
              <w:rPr>
                <w:b/>
                <w:bCs/>
              </w:rPr>
            </w:pPr>
          </w:p>
          <w:p w:rsidR="00062C90" w:rsidRPr="00243E37" w:rsidRDefault="00062C90" w:rsidP="00943E53">
            <w:pPr>
              <w:pStyle w:val="TableParagraph"/>
              <w:ind w:left="227" w:right="227"/>
              <w:rPr>
                <w:b/>
                <w:bCs/>
              </w:rPr>
            </w:pPr>
            <w:r w:rsidRPr="00243E37">
              <w:rPr>
                <w:b/>
                <w:bCs/>
              </w:rPr>
              <w:t xml:space="preserve">(São João Del Rey e </w:t>
            </w:r>
            <w:proofErr w:type="spellStart"/>
            <w:r w:rsidRPr="00243E37">
              <w:rPr>
                <w:b/>
                <w:bCs/>
              </w:rPr>
              <w:t>Tiradentes</w:t>
            </w:r>
            <w:proofErr w:type="spellEnd"/>
            <w:r w:rsidRPr="00243E37">
              <w:rPr>
                <w:b/>
                <w:bCs/>
              </w:rPr>
              <w:t>)</w:t>
            </w:r>
          </w:p>
        </w:tc>
        <w:tc>
          <w:tcPr>
            <w:tcW w:w="1844" w:type="dxa"/>
            <w:tcBorders>
              <w:left w:val="single" w:sz="2" w:space="0" w:color="000000"/>
              <w:bottom w:val="single" w:sz="4" w:space="0" w:color="auto"/>
              <w:right w:val="single" w:sz="2" w:space="0" w:color="000000"/>
            </w:tcBorders>
            <w:shd w:val="clear" w:color="auto" w:fill="auto"/>
          </w:tcPr>
          <w:p w:rsidR="00062C90" w:rsidRPr="00243E37" w:rsidRDefault="00062C90" w:rsidP="00943E53">
            <w:pPr>
              <w:pStyle w:val="TableParagraph"/>
              <w:spacing w:before="1"/>
              <w:ind w:left="22" w:right="1"/>
              <w:jc w:val="center"/>
              <w:rPr>
                <w:sz w:val="24"/>
                <w:szCs w:val="24"/>
              </w:rPr>
            </w:pPr>
          </w:p>
          <w:p w:rsidR="00062C90" w:rsidRPr="00243E37" w:rsidRDefault="00062C90" w:rsidP="00943E53">
            <w:pPr>
              <w:pStyle w:val="TableParagraph"/>
              <w:spacing w:before="1"/>
              <w:ind w:left="22" w:right="1"/>
              <w:jc w:val="center"/>
              <w:rPr>
                <w:sz w:val="24"/>
                <w:szCs w:val="24"/>
              </w:rPr>
            </w:pPr>
          </w:p>
          <w:p w:rsidR="00062C90" w:rsidRPr="00243E37" w:rsidRDefault="00062C90" w:rsidP="00943E53">
            <w:pPr>
              <w:pStyle w:val="TableParagraph"/>
              <w:spacing w:before="1"/>
              <w:ind w:left="22" w:right="1"/>
              <w:jc w:val="center"/>
              <w:rPr>
                <w:sz w:val="24"/>
                <w:szCs w:val="24"/>
              </w:rPr>
            </w:pPr>
          </w:p>
          <w:p w:rsidR="00062C90" w:rsidRPr="00243E37" w:rsidRDefault="00062C90" w:rsidP="00943E53">
            <w:pPr>
              <w:pStyle w:val="TableParagraph"/>
              <w:spacing w:before="1"/>
              <w:ind w:left="22" w:right="1"/>
              <w:jc w:val="center"/>
              <w:rPr>
                <w:sz w:val="24"/>
                <w:szCs w:val="24"/>
              </w:rPr>
            </w:pPr>
          </w:p>
          <w:p w:rsidR="00062C90" w:rsidRPr="00243E37" w:rsidRDefault="00062C90" w:rsidP="00943E53">
            <w:pPr>
              <w:pStyle w:val="TableParagraph"/>
              <w:spacing w:before="1"/>
              <w:ind w:left="22" w:right="1"/>
              <w:jc w:val="center"/>
              <w:rPr>
                <w:sz w:val="24"/>
                <w:szCs w:val="24"/>
              </w:rPr>
            </w:pPr>
          </w:p>
          <w:p w:rsidR="00062C90" w:rsidRPr="00243E37" w:rsidRDefault="00062C90" w:rsidP="00943E53">
            <w:pPr>
              <w:pStyle w:val="TableParagraph"/>
              <w:spacing w:before="1"/>
              <w:ind w:left="22" w:right="1"/>
              <w:jc w:val="center"/>
              <w:rPr>
                <w:sz w:val="24"/>
                <w:szCs w:val="24"/>
              </w:rPr>
            </w:pPr>
          </w:p>
          <w:p w:rsidR="00062C90" w:rsidRPr="00243E37" w:rsidRDefault="00062C90" w:rsidP="00943E53">
            <w:pPr>
              <w:pStyle w:val="TableParagraph"/>
              <w:spacing w:before="1"/>
              <w:ind w:left="22" w:right="1"/>
              <w:jc w:val="center"/>
              <w:rPr>
                <w:sz w:val="24"/>
                <w:szCs w:val="24"/>
              </w:rPr>
            </w:pPr>
          </w:p>
          <w:p w:rsidR="00062C90" w:rsidRPr="00243E37" w:rsidRDefault="00062C90" w:rsidP="00943E53">
            <w:pPr>
              <w:pStyle w:val="TableParagraph"/>
              <w:spacing w:before="1"/>
              <w:ind w:left="22" w:right="1"/>
              <w:jc w:val="center"/>
              <w:rPr>
                <w:sz w:val="24"/>
                <w:szCs w:val="24"/>
              </w:rPr>
            </w:pPr>
          </w:p>
          <w:p w:rsidR="00062C90" w:rsidRPr="00243E37" w:rsidRDefault="00062C90" w:rsidP="00943E53">
            <w:pPr>
              <w:pStyle w:val="TableParagraph"/>
              <w:spacing w:before="1"/>
              <w:ind w:left="22" w:right="1"/>
              <w:jc w:val="center"/>
              <w:rPr>
                <w:sz w:val="24"/>
                <w:szCs w:val="24"/>
              </w:rPr>
            </w:pPr>
            <w:r w:rsidRPr="00243E37">
              <w:rPr>
                <w:sz w:val="24"/>
                <w:szCs w:val="24"/>
              </w:rPr>
              <w:t>16 e 17 / 11</w:t>
            </w:r>
          </w:p>
        </w:tc>
        <w:tc>
          <w:tcPr>
            <w:tcW w:w="4535" w:type="dxa"/>
            <w:tcBorders>
              <w:left w:val="single" w:sz="2" w:space="0" w:color="000000"/>
              <w:bottom w:val="single" w:sz="4" w:space="0" w:color="auto"/>
              <w:right w:val="single" w:sz="2" w:space="0" w:color="000000"/>
            </w:tcBorders>
            <w:shd w:val="clear" w:color="auto" w:fill="auto"/>
          </w:tcPr>
          <w:p w:rsidR="00062C90" w:rsidRPr="008F78CB" w:rsidRDefault="00062C90" w:rsidP="00943E53">
            <w:pPr>
              <w:spacing w:line="240" w:lineRule="auto"/>
              <w:ind w:left="227" w:right="227"/>
              <w:rPr>
                <w:rFonts w:ascii="Calibri" w:hAnsi="Calibri" w:cs="Calibri"/>
                <w:sz w:val="20"/>
                <w:szCs w:val="20"/>
                <w:lang w:val="en-US"/>
              </w:rPr>
            </w:pPr>
            <w:proofErr w:type="spellStart"/>
            <w:r w:rsidRPr="008F78CB">
              <w:rPr>
                <w:rFonts w:ascii="Calibri" w:hAnsi="Calibri" w:cs="Calibri"/>
                <w:sz w:val="20"/>
                <w:szCs w:val="20"/>
                <w:lang w:val="en-US"/>
              </w:rPr>
              <w:t>Embarque</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em</w:t>
            </w:r>
            <w:proofErr w:type="spellEnd"/>
            <w:r w:rsidRPr="008F78CB">
              <w:rPr>
                <w:rFonts w:ascii="Calibri" w:hAnsi="Calibri" w:cs="Calibri"/>
                <w:sz w:val="20"/>
                <w:szCs w:val="20"/>
                <w:lang w:val="en-US"/>
              </w:rPr>
              <w:t xml:space="preserve"> um tour </w:t>
            </w:r>
            <w:proofErr w:type="spellStart"/>
            <w:r w:rsidRPr="008F78CB">
              <w:rPr>
                <w:rFonts w:ascii="Calibri" w:hAnsi="Calibri" w:cs="Calibri"/>
                <w:sz w:val="20"/>
                <w:szCs w:val="20"/>
                <w:lang w:val="en-US"/>
              </w:rPr>
              <w:t>cativante</w:t>
            </w:r>
            <w:proofErr w:type="spellEnd"/>
            <w:r w:rsidRPr="008F78CB">
              <w:rPr>
                <w:rFonts w:ascii="Calibri" w:hAnsi="Calibri" w:cs="Calibri"/>
                <w:sz w:val="20"/>
                <w:szCs w:val="20"/>
                <w:lang w:val="en-US"/>
              </w:rPr>
              <w:t xml:space="preserve"> de </w:t>
            </w:r>
            <w:proofErr w:type="spellStart"/>
            <w:r w:rsidRPr="008F78CB">
              <w:rPr>
                <w:rFonts w:ascii="Calibri" w:hAnsi="Calibri" w:cs="Calibri"/>
                <w:sz w:val="20"/>
                <w:szCs w:val="20"/>
                <w:lang w:val="en-US"/>
              </w:rPr>
              <w:t>dois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dias</w:t>
            </w:r>
            <w:proofErr w:type="spellEnd"/>
            <w:r w:rsidRPr="008F78CB">
              <w:rPr>
                <w:rFonts w:ascii="Calibri" w:hAnsi="Calibri" w:cs="Calibri"/>
                <w:sz w:val="20"/>
                <w:szCs w:val="20"/>
                <w:lang w:val="en-US"/>
              </w:rPr>
              <w:t xml:space="preserve"> para São João del Rei e </w:t>
            </w:r>
            <w:proofErr w:type="spellStart"/>
            <w:r w:rsidRPr="008F78CB">
              <w:rPr>
                <w:rFonts w:ascii="Calibri" w:hAnsi="Calibri" w:cs="Calibri"/>
                <w:sz w:val="20"/>
                <w:szCs w:val="20"/>
                <w:lang w:val="en-US"/>
              </w:rPr>
              <w:t>Tiradentes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duas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charmosas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cidades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coloniais</w:t>
            </w:r>
            <w:proofErr w:type="spellEnd"/>
            <w:r w:rsidRPr="008F78CB">
              <w:rPr>
                <w:rFonts w:ascii="Calibri" w:hAnsi="Calibri" w:cs="Calibri"/>
                <w:sz w:val="20"/>
                <w:szCs w:val="20"/>
                <w:lang w:val="en-US"/>
              </w:rPr>
              <w:t xml:space="preserve"> no </w:t>
            </w:r>
            <w:proofErr w:type="spellStart"/>
            <w:r w:rsidRPr="008F78CB">
              <w:rPr>
                <w:rFonts w:ascii="Calibri" w:hAnsi="Calibri" w:cs="Calibri"/>
                <w:sz w:val="20"/>
                <w:szCs w:val="20"/>
                <w:lang w:val="en-US"/>
              </w:rPr>
              <w:t>coração</w:t>
            </w:r>
            <w:proofErr w:type="spellEnd"/>
            <w:r w:rsidRPr="008F78CB">
              <w:rPr>
                <w:rFonts w:ascii="Calibri" w:hAnsi="Calibri" w:cs="Calibri"/>
                <w:sz w:val="20"/>
                <w:szCs w:val="20"/>
                <w:lang w:val="en-US"/>
              </w:rPr>
              <w:t xml:space="preserve"> de Minas </w:t>
            </w:r>
            <w:proofErr w:type="spellStart"/>
            <w:r w:rsidRPr="008F78CB">
              <w:rPr>
                <w:rFonts w:ascii="Calibri" w:hAnsi="Calibri" w:cs="Calibri"/>
                <w:sz w:val="20"/>
                <w:szCs w:val="20"/>
                <w:lang w:val="en-US"/>
              </w:rPr>
              <w:t>Gerais</w:t>
            </w:r>
            <w:proofErr w:type="spellEnd"/>
            <w:r w:rsidRPr="008F78CB">
              <w:rPr>
                <w:rFonts w:ascii="Calibri" w:hAnsi="Calibri" w:cs="Calibri"/>
                <w:sz w:val="20"/>
                <w:szCs w:val="20"/>
                <w:lang w:val="en-US"/>
              </w:rPr>
              <w:t xml:space="preserve">. No </w:t>
            </w:r>
            <w:proofErr w:type="spellStart"/>
            <w:r w:rsidRPr="008F78CB">
              <w:rPr>
                <w:rFonts w:ascii="Calibri" w:hAnsi="Calibri" w:cs="Calibri"/>
                <w:sz w:val="20"/>
                <w:szCs w:val="20"/>
                <w:lang w:val="en-US"/>
              </w:rPr>
              <w:t>primeiro</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dia</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exploraremos</w:t>
            </w:r>
            <w:proofErr w:type="spellEnd"/>
            <w:r w:rsidRPr="008F78CB">
              <w:rPr>
                <w:rFonts w:ascii="Calibri" w:hAnsi="Calibri" w:cs="Calibri"/>
                <w:sz w:val="20"/>
                <w:szCs w:val="20"/>
                <w:lang w:val="en-US"/>
              </w:rPr>
              <w:t xml:space="preserve"> São João del Rei, </w:t>
            </w:r>
            <w:proofErr w:type="spellStart"/>
            <w:r w:rsidRPr="008F78CB">
              <w:rPr>
                <w:rFonts w:ascii="Calibri" w:hAnsi="Calibri" w:cs="Calibri"/>
                <w:sz w:val="20"/>
                <w:szCs w:val="20"/>
                <w:lang w:val="en-US"/>
              </w:rPr>
              <w:t>onde</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você</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visitará</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igrejas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históricas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incluindo</w:t>
            </w:r>
            <w:proofErr w:type="spellEnd"/>
            <w:r w:rsidRPr="008F78CB">
              <w:rPr>
                <w:rFonts w:ascii="Calibri" w:hAnsi="Calibri" w:cs="Calibri"/>
                <w:sz w:val="20"/>
                <w:szCs w:val="20"/>
                <w:lang w:val="en-US"/>
              </w:rPr>
              <w:t xml:space="preserve"> a </w:t>
            </w:r>
            <w:proofErr w:type="spellStart"/>
            <w:r w:rsidRPr="008F78CB">
              <w:rPr>
                <w:rFonts w:ascii="Calibri" w:hAnsi="Calibri" w:cs="Calibri"/>
                <w:sz w:val="20"/>
                <w:szCs w:val="20"/>
                <w:lang w:val="en-US"/>
              </w:rPr>
              <w:t>magnífica</w:t>
            </w:r>
            <w:proofErr w:type="spellEnd"/>
            <w:r w:rsidRPr="008F78CB">
              <w:rPr>
                <w:rFonts w:ascii="Calibri" w:hAnsi="Calibri" w:cs="Calibri"/>
                <w:sz w:val="20"/>
                <w:szCs w:val="20"/>
                <w:lang w:val="en-US"/>
              </w:rPr>
              <w:t xml:space="preserve"> São Francisco de Assis, e </w:t>
            </w:r>
            <w:proofErr w:type="spellStart"/>
            <w:r w:rsidRPr="008F78CB">
              <w:rPr>
                <w:rFonts w:ascii="Calibri" w:hAnsi="Calibri" w:cs="Calibri"/>
                <w:sz w:val="20"/>
                <w:szCs w:val="20"/>
                <w:lang w:val="en-US"/>
              </w:rPr>
              <w:t>passeará</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por</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ruas</w:t>
            </w:r>
            <w:proofErr w:type="spellEnd"/>
            <w:r w:rsidRPr="008F78CB">
              <w:rPr>
                <w:rFonts w:ascii="Calibri" w:hAnsi="Calibri" w:cs="Calibri"/>
                <w:sz w:val="20"/>
                <w:szCs w:val="20"/>
                <w:lang w:val="en-US"/>
              </w:rPr>
              <w:t xml:space="preserve"> de </w:t>
            </w:r>
            <w:proofErr w:type="spellStart"/>
            <w:r w:rsidRPr="008F78CB">
              <w:rPr>
                <w:rFonts w:ascii="Calibri" w:hAnsi="Calibri" w:cs="Calibri"/>
                <w:sz w:val="20"/>
                <w:szCs w:val="20"/>
                <w:lang w:val="en-US"/>
              </w:rPr>
              <w:t>paralelepípedos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ladeadas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por</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belas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arquiteturas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coloniais</w:t>
            </w:r>
            <w:proofErr w:type="spellEnd"/>
            <w:r w:rsidRPr="008F78CB">
              <w:rPr>
                <w:rFonts w:ascii="Calibri" w:hAnsi="Calibri" w:cs="Calibri"/>
                <w:sz w:val="20"/>
                <w:szCs w:val="20"/>
                <w:lang w:val="en-US"/>
              </w:rPr>
              <w:t xml:space="preserve">. À </w:t>
            </w:r>
            <w:proofErr w:type="spellStart"/>
            <w:r w:rsidRPr="008F78CB">
              <w:rPr>
                <w:rFonts w:ascii="Calibri" w:hAnsi="Calibri" w:cs="Calibri"/>
                <w:sz w:val="20"/>
                <w:szCs w:val="20"/>
                <w:lang w:val="en-US"/>
              </w:rPr>
              <w:t>tarde</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aproveitaremos</w:t>
            </w:r>
            <w:proofErr w:type="spellEnd"/>
            <w:r w:rsidRPr="008F78CB">
              <w:rPr>
                <w:rFonts w:ascii="Calibri" w:hAnsi="Calibri" w:cs="Calibri"/>
                <w:sz w:val="20"/>
                <w:szCs w:val="20"/>
                <w:lang w:val="en-US"/>
              </w:rPr>
              <w:t xml:space="preserve"> um </w:t>
            </w:r>
            <w:proofErr w:type="spellStart"/>
            <w:r w:rsidRPr="008F78CB">
              <w:rPr>
                <w:rFonts w:ascii="Calibri" w:hAnsi="Calibri" w:cs="Calibri"/>
                <w:sz w:val="20"/>
                <w:szCs w:val="20"/>
                <w:lang w:val="en-US"/>
              </w:rPr>
              <w:t>passeio</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panorâmico</w:t>
            </w:r>
            <w:proofErr w:type="spellEnd"/>
            <w:r w:rsidRPr="008F78CB">
              <w:rPr>
                <w:rFonts w:ascii="Calibri" w:hAnsi="Calibri" w:cs="Calibri"/>
                <w:sz w:val="20"/>
                <w:szCs w:val="20"/>
                <w:lang w:val="en-US"/>
              </w:rPr>
              <w:t xml:space="preserve"> de </w:t>
            </w:r>
            <w:proofErr w:type="spellStart"/>
            <w:r w:rsidRPr="008F78CB">
              <w:rPr>
                <w:rFonts w:ascii="Calibri" w:hAnsi="Calibri" w:cs="Calibri"/>
                <w:sz w:val="20"/>
                <w:szCs w:val="20"/>
                <w:lang w:val="en-US"/>
              </w:rPr>
              <w:t>trem</w:t>
            </w:r>
            <w:proofErr w:type="spellEnd"/>
            <w:r w:rsidRPr="008F78CB">
              <w:rPr>
                <w:rFonts w:ascii="Calibri" w:hAnsi="Calibri" w:cs="Calibri"/>
                <w:sz w:val="20"/>
                <w:szCs w:val="20"/>
                <w:lang w:val="en-US"/>
              </w:rPr>
              <w:t xml:space="preserve"> a vapor </w:t>
            </w:r>
            <w:proofErr w:type="spellStart"/>
            <w:r w:rsidRPr="008F78CB">
              <w:rPr>
                <w:rFonts w:ascii="Calibri" w:hAnsi="Calibri" w:cs="Calibri"/>
                <w:sz w:val="20"/>
                <w:szCs w:val="20"/>
                <w:lang w:val="en-US"/>
              </w:rPr>
              <w:t>na</w:t>
            </w:r>
            <w:proofErr w:type="spellEnd"/>
            <w:r w:rsidRPr="008F78CB">
              <w:rPr>
                <w:rFonts w:ascii="Calibri" w:hAnsi="Calibri" w:cs="Calibri"/>
                <w:sz w:val="20"/>
                <w:szCs w:val="20"/>
                <w:lang w:val="en-US"/>
              </w:rPr>
              <w:t xml:space="preserve"> Maria </w:t>
            </w:r>
            <w:proofErr w:type="spellStart"/>
            <w:r w:rsidRPr="008F78CB">
              <w:rPr>
                <w:rFonts w:ascii="Calibri" w:hAnsi="Calibri" w:cs="Calibri"/>
                <w:sz w:val="20"/>
                <w:szCs w:val="20"/>
                <w:lang w:val="en-US"/>
              </w:rPr>
              <w:t>Fumaça</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até</w:t>
            </w:r>
            <w:proofErr w:type="spellEnd"/>
            <w:r w:rsidRPr="008F78CB">
              <w:rPr>
                <w:rFonts w:ascii="Calibri" w:hAnsi="Calibri" w:cs="Calibri"/>
                <w:sz w:val="20"/>
                <w:szCs w:val="20"/>
                <w:lang w:val="en-US"/>
              </w:rPr>
              <w:t xml:space="preserve"> a </w:t>
            </w:r>
            <w:proofErr w:type="spellStart"/>
            <w:r w:rsidRPr="008F78CB">
              <w:rPr>
                <w:rFonts w:ascii="Calibri" w:hAnsi="Calibri" w:cs="Calibri"/>
                <w:sz w:val="20"/>
                <w:szCs w:val="20"/>
                <w:lang w:val="en-US"/>
              </w:rPr>
              <w:t>pitoresca</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cidade</w:t>
            </w:r>
            <w:proofErr w:type="spellEnd"/>
            <w:r w:rsidRPr="008F78CB">
              <w:rPr>
                <w:rFonts w:ascii="Calibri" w:hAnsi="Calibri" w:cs="Calibri"/>
                <w:sz w:val="20"/>
                <w:szCs w:val="20"/>
                <w:lang w:val="en-US"/>
              </w:rPr>
              <w:t xml:space="preserve"> de </w:t>
            </w:r>
            <w:proofErr w:type="spellStart"/>
            <w:r w:rsidRPr="008F78CB">
              <w:rPr>
                <w:rFonts w:ascii="Calibri" w:hAnsi="Calibri" w:cs="Calibri"/>
                <w:sz w:val="20"/>
                <w:szCs w:val="20"/>
                <w:lang w:val="en-US"/>
              </w:rPr>
              <w:t>Tiradentes</w:t>
            </w:r>
            <w:proofErr w:type="spellEnd"/>
            <w:r w:rsidRPr="008F78CB">
              <w:rPr>
                <w:rFonts w:ascii="Calibri" w:hAnsi="Calibri" w:cs="Calibri"/>
                <w:sz w:val="20"/>
                <w:szCs w:val="20"/>
                <w:lang w:val="en-US"/>
              </w:rPr>
              <w:t xml:space="preserve">. </w:t>
            </w:r>
          </w:p>
          <w:p w:rsidR="00062C90" w:rsidRPr="008F78CB" w:rsidRDefault="00062C90" w:rsidP="00943E53">
            <w:pPr>
              <w:spacing w:line="240" w:lineRule="auto"/>
              <w:ind w:left="227" w:right="227"/>
              <w:rPr>
                <w:rFonts w:ascii="Calibri" w:hAnsi="Calibri" w:cs="Calibri"/>
                <w:sz w:val="20"/>
                <w:szCs w:val="20"/>
                <w:lang w:val="en-US"/>
              </w:rPr>
            </w:pPr>
            <w:r w:rsidRPr="008F78CB">
              <w:rPr>
                <w:rFonts w:ascii="Calibri" w:hAnsi="Calibri" w:cs="Calibri"/>
                <w:sz w:val="20"/>
                <w:szCs w:val="20"/>
                <w:lang w:val="en-US"/>
              </w:rPr>
              <w:t xml:space="preserve">No </w:t>
            </w:r>
            <w:proofErr w:type="spellStart"/>
            <w:r w:rsidRPr="008F78CB">
              <w:rPr>
                <w:rFonts w:ascii="Calibri" w:hAnsi="Calibri" w:cs="Calibri"/>
                <w:sz w:val="20"/>
                <w:szCs w:val="20"/>
                <w:lang w:val="en-US"/>
              </w:rPr>
              <w:t>segundo</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dia</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mergulhe</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na</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rica</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herança</w:t>
            </w:r>
            <w:proofErr w:type="spellEnd"/>
            <w:r w:rsidRPr="008F78CB">
              <w:rPr>
                <w:rFonts w:ascii="Calibri" w:hAnsi="Calibri" w:cs="Calibri"/>
                <w:sz w:val="20"/>
                <w:szCs w:val="20"/>
                <w:lang w:val="en-US"/>
              </w:rPr>
              <w:t xml:space="preserve"> cultural de </w:t>
            </w:r>
            <w:proofErr w:type="spellStart"/>
            <w:r w:rsidRPr="008F78CB">
              <w:rPr>
                <w:rFonts w:ascii="Calibri" w:hAnsi="Calibri" w:cs="Calibri"/>
                <w:sz w:val="20"/>
                <w:szCs w:val="20"/>
                <w:lang w:val="en-US"/>
              </w:rPr>
              <w:t>Tiradentes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visitando</w:t>
            </w:r>
            <w:proofErr w:type="spellEnd"/>
            <w:r w:rsidRPr="008F78CB">
              <w:rPr>
                <w:rFonts w:ascii="Calibri" w:hAnsi="Calibri" w:cs="Calibri"/>
                <w:sz w:val="20"/>
                <w:szCs w:val="20"/>
                <w:lang w:val="en-US"/>
              </w:rPr>
              <w:t xml:space="preserve"> a </w:t>
            </w:r>
            <w:proofErr w:type="spellStart"/>
            <w:r w:rsidRPr="008F78CB">
              <w:rPr>
                <w:rFonts w:ascii="Calibri" w:hAnsi="Calibri" w:cs="Calibri"/>
                <w:sz w:val="20"/>
                <w:szCs w:val="20"/>
                <w:lang w:val="en-US"/>
              </w:rPr>
              <w:t>icônica</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Igreja</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Matriz</w:t>
            </w:r>
            <w:proofErr w:type="spellEnd"/>
            <w:r w:rsidRPr="008F78CB">
              <w:rPr>
                <w:rFonts w:ascii="Calibri" w:hAnsi="Calibri" w:cs="Calibri"/>
                <w:sz w:val="20"/>
                <w:szCs w:val="20"/>
                <w:lang w:val="en-US"/>
              </w:rPr>
              <w:t xml:space="preserve"> de Santo Antônio e </w:t>
            </w:r>
            <w:proofErr w:type="spellStart"/>
            <w:r w:rsidRPr="008F78CB">
              <w:rPr>
                <w:rFonts w:ascii="Calibri" w:hAnsi="Calibri" w:cs="Calibri"/>
                <w:sz w:val="20"/>
                <w:szCs w:val="20"/>
                <w:lang w:val="en-US"/>
              </w:rPr>
              <w:t>os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mercados</w:t>
            </w:r>
            <w:proofErr w:type="spellEnd"/>
            <w:r w:rsidRPr="008F78CB">
              <w:rPr>
                <w:rFonts w:ascii="Calibri" w:hAnsi="Calibri" w:cs="Calibri"/>
                <w:sz w:val="20"/>
                <w:szCs w:val="20"/>
                <w:lang w:val="en-US"/>
              </w:rPr>
              <w:t xml:space="preserve"> de </w:t>
            </w:r>
            <w:proofErr w:type="spellStart"/>
            <w:r w:rsidRPr="008F78CB">
              <w:rPr>
                <w:rFonts w:ascii="Calibri" w:hAnsi="Calibri" w:cs="Calibri"/>
                <w:sz w:val="20"/>
                <w:szCs w:val="20"/>
                <w:lang w:val="en-US"/>
              </w:rPr>
              <w:t>artesãos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locais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Você</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terá</w:t>
            </w:r>
            <w:proofErr w:type="spellEnd"/>
            <w:r w:rsidRPr="008F78CB">
              <w:rPr>
                <w:rFonts w:ascii="Calibri" w:hAnsi="Calibri" w:cs="Calibri"/>
                <w:sz w:val="20"/>
                <w:szCs w:val="20"/>
                <w:lang w:val="en-US"/>
              </w:rPr>
              <w:t xml:space="preserve"> tempo para </w:t>
            </w:r>
            <w:proofErr w:type="spellStart"/>
            <w:r w:rsidRPr="008F78CB">
              <w:rPr>
                <w:rFonts w:ascii="Calibri" w:hAnsi="Calibri" w:cs="Calibri"/>
                <w:sz w:val="20"/>
                <w:szCs w:val="20"/>
                <w:lang w:val="en-US"/>
              </w:rPr>
              <w:t>saborear</w:t>
            </w:r>
            <w:proofErr w:type="spellEnd"/>
            <w:r w:rsidRPr="008F78CB">
              <w:rPr>
                <w:rFonts w:ascii="Calibri" w:hAnsi="Calibri" w:cs="Calibri"/>
                <w:sz w:val="20"/>
                <w:szCs w:val="20"/>
                <w:lang w:val="en-US"/>
              </w:rPr>
              <w:t xml:space="preserve"> a </w:t>
            </w:r>
            <w:proofErr w:type="spellStart"/>
            <w:r w:rsidRPr="008F78CB">
              <w:rPr>
                <w:rFonts w:ascii="Calibri" w:hAnsi="Calibri" w:cs="Calibri"/>
                <w:sz w:val="20"/>
                <w:szCs w:val="20"/>
                <w:lang w:val="en-US"/>
              </w:rPr>
              <w:t>culinária</w:t>
            </w:r>
            <w:proofErr w:type="spellEnd"/>
            <w:r w:rsidRPr="008F78CB">
              <w:rPr>
                <w:rFonts w:ascii="Calibri" w:hAnsi="Calibri" w:cs="Calibri"/>
                <w:sz w:val="20"/>
                <w:szCs w:val="20"/>
                <w:lang w:val="en-US"/>
              </w:rPr>
              <w:t xml:space="preserve"> local e </w:t>
            </w:r>
            <w:proofErr w:type="spellStart"/>
            <w:r w:rsidRPr="008F78CB">
              <w:rPr>
                <w:rFonts w:ascii="Calibri" w:hAnsi="Calibri" w:cs="Calibri"/>
                <w:sz w:val="20"/>
                <w:szCs w:val="20"/>
                <w:lang w:val="en-US"/>
              </w:rPr>
              <w:t>explorar</w:t>
            </w:r>
            <w:proofErr w:type="spellEnd"/>
            <w:r w:rsidRPr="008F78CB">
              <w:rPr>
                <w:rFonts w:ascii="Calibri" w:hAnsi="Calibri" w:cs="Calibri"/>
                <w:sz w:val="20"/>
                <w:szCs w:val="20"/>
                <w:lang w:val="en-US"/>
              </w:rPr>
              <w:t xml:space="preserve"> as </w:t>
            </w:r>
            <w:proofErr w:type="spellStart"/>
            <w:r w:rsidRPr="008F78CB">
              <w:rPr>
                <w:rFonts w:ascii="Calibri" w:hAnsi="Calibri" w:cs="Calibri"/>
                <w:sz w:val="20"/>
                <w:szCs w:val="20"/>
                <w:lang w:val="en-US"/>
              </w:rPr>
              <w:t>vibrantes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galerias</w:t>
            </w:r>
            <w:proofErr w:type="spellEnd"/>
            <w:r w:rsidRPr="008F78CB">
              <w:rPr>
                <w:rFonts w:ascii="Calibri" w:hAnsi="Calibri" w:cs="Calibri"/>
                <w:sz w:val="20"/>
                <w:szCs w:val="20"/>
                <w:lang w:val="en-US"/>
              </w:rPr>
              <w:t xml:space="preserve"> de arte e </w:t>
            </w:r>
            <w:proofErr w:type="spellStart"/>
            <w:r w:rsidRPr="008F78CB">
              <w:rPr>
                <w:rFonts w:ascii="Calibri" w:hAnsi="Calibri" w:cs="Calibri"/>
                <w:sz w:val="20"/>
                <w:szCs w:val="20"/>
                <w:lang w:val="en-US"/>
              </w:rPr>
              <w:t>lojas</w:t>
            </w:r>
            <w:proofErr w:type="spellEnd"/>
            <w:r w:rsidRPr="008F78CB">
              <w:rPr>
                <w:rFonts w:ascii="Calibri" w:hAnsi="Calibri" w:cs="Calibri"/>
                <w:sz w:val="20"/>
                <w:szCs w:val="20"/>
                <w:lang w:val="en-US"/>
              </w:rPr>
              <w:t xml:space="preserve"> de </w:t>
            </w:r>
            <w:proofErr w:type="spellStart"/>
            <w:r w:rsidRPr="008F78CB">
              <w:rPr>
                <w:rFonts w:ascii="Calibri" w:hAnsi="Calibri" w:cs="Calibri"/>
                <w:sz w:val="20"/>
                <w:szCs w:val="20"/>
                <w:lang w:val="en-US"/>
              </w:rPr>
              <w:t>antiguidades</w:t>
            </w:r>
            <w:proofErr w:type="spellEnd"/>
            <w:r w:rsidRPr="008F78CB">
              <w:rPr>
                <w:rFonts w:ascii="Calibri" w:hAnsi="Calibri" w:cs="Calibri"/>
                <w:sz w:val="20"/>
                <w:szCs w:val="20"/>
                <w:lang w:val="en-US"/>
              </w:rPr>
              <w:t xml:space="preserve"> da </w:t>
            </w:r>
            <w:proofErr w:type="spellStart"/>
            <w:r w:rsidRPr="008F78CB">
              <w:rPr>
                <w:rFonts w:ascii="Calibri" w:hAnsi="Calibri" w:cs="Calibri"/>
                <w:sz w:val="20"/>
                <w:szCs w:val="20"/>
                <w:lang w:val="en-US"/>
              </w:rPr>
              <w:t>cidade</w:t>
            </w:r>
            <w:proofErr w:type="spellEnd"/>
            <w:r w:rsidRPr="008F78CB">
              <w:rPr>
                <w:rFonts w:ascii="Calibri" w:hAnsi="Calibri" w:cs="Calibri"/>
                <w:sz w:val="20"/>
                <w:szCs w:val="20"/>
                <w:lang w:val="en-US"/>
              </w:rPr>
              <w:t xml:space="preserve">. Este tour </w:t>
            </w:r>
            <w:proofErr w:type="spellStart"/>
            <w:r w:rsidRPr="008F78CB">
              <w:rPr>
                <w:rFonts w:ascii="Calibri" w:hAnsi="Calibri" w:cs="Calibri"/>
                <w:sz w:val="20"/>
                <w:szCs w:val="20"/>
                <w:lang w:val="en-US"/>
              </w:rPr>
              <w:t>oferece</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uma</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oportunidade</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única</w:t>
            </w:r>
            <w:proofErr w:type="spellEnd"/>
            <w:r w:rsidRPr="008F78CB">
              <w:rPr>
                <w:rFonts w:ascii="Calibri" w:hAnsi="Calibri" w:cs="Calibri"/>
                <w:sz w:val="20"/>
                <w:szCs w:val="20"/>
                <w:lang w:val="en-US"/>
              </w:rPr>
              <w:t xml:space="preserve"> de </w:t>
            </w:r>
            <w:proofErr w:type="spellStart"/>
            <w:r w:rsidRPr="008F78CB">
              <w:rPr>
                <w:rFonts w:ascii="Calibri" w:hAnsi="Calibri" w:cs="Calibri"/>
                <w:sz w:val="20"/>
                <w:szCs w:val="20"/>
                <w:lang w:val="en-US"/>
              </w:rPr>
              <w:t>vivenciar</w:t>
            </w:r>
            <w:proofErr w:type="spellEnd"/>
            <w:r w:rsidRPr="008F78CB">
              <w:rPr>
                <w:rFonts w:ascii="Calibri" w:hAnsi="Calibri" w:cs="Calibri"/>
                <w:sz w:val="20"/>
                <w:szCs w:val="20"/>
                <w:lang w:val="en-US"/>
              </w:rPr>
              <w:t xml:space="preserve"> a </w:t>
            </w:r>
            <w:proofErr w:type="spellStart"/>
            <w:r w:rsidRPr="008F78CB">
              <w:rPr>
                <w:rFonts w:ascii="Calibri" w:hAnsi="Calibri" w:cs="Calibri"/>
                <w:sz w:val="20"/>
                <w:szCs w:val="20"/>
                <w:lang w:val="en-US"/>
              </w:rPr>
              <w:t>história</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cultura</w:t>
            </w:r>
            <w:proofErr w:type="spellEnd"/>
            <w:r w:rsidRPr="008F78CB">
              <w:rPr>
                <w:rFonts w:ascii="Calibri" w:hAnsi="Calibri" w:cs="Calibri"/>
                <w:sz w:val="20"/>
                <w:szCs w:val="20"/>
                <w:lang w:val="en-US"/>
              </w:rPr>
              <w:t xml:space="preserve"> e </w:t>
            </w:r>
            <w:proofErr w:type="spellStart"/>
            <w:r w:rsidRPr="008F78CB">
              <w:rPr>
                <w:rFonts w:ascii="Calibri" w:hAnsi="Calibri" w:cs="Calibri"/>
                <w:sz w:val="20"/>
                <w:szCs w:val="20"/>
                <w:lang w:val="en-US"/>
              </w:rPr>
              <w:t>paisagens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deslumbrantes</w:t>
            </w:r>
            <w:proofErr w:type="spellEnd"/>
            <w:r w:rsidRPr="008F78CB">
              <w:rPr>
                <w:rFonts w:ascii="Calibri" w:hAnsi="Calibri" w:cs="Calibri"/>
                <w:sz w:val="20"/>
                <w:szCs w:val="20"/>
                <w:lang w:val="en-US"/>
              </w:rPr>
              <w:t xml:space="preserve"> de Minas </w:t>
            </w:r>
            <w:proofErr w:type="spellStart"/>
            <w:r w:rsidRPr="008F78CB">
              <w:rPr>
                <w:rFonts w:ascii="Calibri" w:hAnsi="Calibri" w:cs="Calibri"/>
                <w:sz w:val="20"/>
                <w:szCs w:val="20"/>
                <w:lang w:val="en-US"/>
              </w:rPr>
              <w:t>Gerais</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sendo</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uma</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escapada</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perfeita</w:t>
            </w:r>
            <w:proofErr w:type="spellEnd"/>
            <w:r w:rsidRPr="008F78CB">
              <w:rPr>
                <w:rFonts w:ascii="Calibri" w:hAnsi="Calibri" w:cs="Calibri"/>
                <w:sz w:val="20"/>
                <w:szCs w:val="20"/>
                <w:lang w:val="en-US"/>
              </w:rPr>
              <w:t xml:space="preserve"> para </w:t>
            </w:r>
            <w:proofErr w:type="spellStart"/>
            <w:r w:rsidRPr="008F78CB">
              <w:rPr>
                <w:rFonts w:ascii="Calibri" w:hAnsi="Calibri" w:cs="Calibri"/>
                <w:sz w:val="20"/>
                <w:szCs w:val="20"/>
                <w:lang w:val="en-US"/>
              </w:rPr>
              <w:t>entusiastas</w:t>
            </w:r>
            <w:proofErr w:type="spellEnd"/>
            <w:r w:rsidRPr="008F78CB">
              <w:rPr>
                <w:rFonts w:ascii="Calibri" w:hAnsi="Calibri" w:cs="Calibri"/>
                <w:sz w:val="20"/>
                <w:szCs w:val="20"/>
                <w:lang w:val="en-US"/>
              </w:rPr>
              <w:t xml:space="preserve"> de </w:t>
            </w:r>
            <w:proofErr w:type="spellStart"/>
            <w:r w:rsidRPr="008F78CB">
              <w:rPr>
                <w:rFonts w:ascii="Calibri" w:hAnsi="Calibri" w:cs="Calibri"/>
                <w:sz w:val="20"/>
                <w:szCs w:val="20"/>
                <w:lang w:val="en-US"/>
              </w:rPr>
              <w:t>história</w:t>
            </w:r>
            <w:proofErr w:type="spellEnd"/>
            <w:r w:rsidRPr="008F78CB">
              <w:rPr>
                <w:rFonts w:ascii="Calibri" w:hAnsi="Calibri" w:cs="Calibri"/>
                <w:sz w:val="20"/>
                <w:szCs w:val="20"/>
                <w:lang w:val="en-US"/>
              </w:rPr>
              <w:t xml:space="preserve"> e </w:t>
            </w:r>
            <w:proofErr w:type="spellStart"/>
            <w:r w:rsidRPr="008F78CB">
              <w:rPr>
                <w:rFonts w:ascii="Calibri" w:hAnsi="Calibri" w:cs="Calibri"/>
                <w:sz w:val="20"/>
                <w:szCs w:val="20"/>
                <w:lang w:val="en-US"/>
              </w:rPr>
              <w:t>aqueles</w:t>
            </w:r>
            <w:proofErr w:type="spellEnd"/>
            <w:r w:rsidRPr="008F78CB">
              <w:rPr>
                <w:rFonts w:ascii="Calibri" w:hAnsi="Calibri" w:cs="Calibri"/>
                <w:sz w:val="20"/>
                <w:szCs w:val="20"/>
                <w:lang w:val="en-US"/>
              </w:rPr>
              <w:t xml:space="preserve"> que </w:t>
            </w:r>
            <w:proofErr w:type="spellStart"/>
            <w:r w:rsidRPr="008F78CB">
              <w:rPr>
                <w:rFonts w:ascii="Calibri" w:hAnsi="Calibri" w:cs="Calibri"/>
                <w:sz w:val="20"/>
                <w:szCs w:val="20"/>
                <w:lang w:val="en-US"/>
              </w:rPr>
              <w:t>procuram</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uma</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jornada</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ao</w:t>
            </w:r>
            <w:proofErr w:type="spellEnd"/>
            <w:r w:rsidRPr="008F78CB">
              <w:rPr>
                <w:rFonts w:ascii="Calibri" w:hAnsi="Calibri" w:cs="Calibri"/>
                <w:sz w:val="20"/>
                <w:szCs w:val="20"/>
                <w:lang w:val="en-US"/>
              </w:rPr>
              <w:t xml:space="preserve"> </w:t>
            </w:r>
            <w:proofErr w:type="spellStart"/>
            <w:r w:rsidRPr="008F78CB">
              <w:rPr>
                <w:rFonts w:ascii="Calibri" w:hAnsi="Calibri" w:cs="Calibri"/>
                <w:sz w:val="20"/>
                <w:szCs w:val="20"/>
                <w:lang w:val="en-US"/>
              </w:rPr>
              <w:t>passado</w:t>
            </w:r>
            <w:proofErr w:type="spellEnd"/>
            <w:r w:rsidRPr="008F78CB">
              <w:rPr>
                <w:rFonts w:ascii="Calibri" w:hAnsi="Calibri" w:cs="Calibri"/>
                <w:sz w:val="20"/>
                <w:szCs w:val="20"/>
                <w:lang w:val="en-US"/>
              </w:rPr>
              <w:t xml:space="preserve"> colonial do </w:t>
            </w:r>
            <w:proofErr w:type="spellStart"/>
            <w:r w:rsidRPr="008F78CB">
              <w:rPr>
                <w:rFonts w:ascii="Calibri" w:hAnsi="Calibri" w:cs="Calibri"/>
                <w:sz w:val="20"/>
                <w:szCs w:val="20"/>
                <w:lang w:val="en-US"/>
              </w:rPr>
              <w:t>Brasil</w:t>
            </w:r>
            <w:proofErr w:type="spellEnd"/>
            <w:r w:rsidRPr="008F78CB">
              <w:rPr>
                <w:rFonts w:ascii="Calibri" w:hAnsi="Calibri" w:cs="Calibri"/>
                <w:sz w:val="20"/>
                <w:szCs w:val="20"/>
                <w:lang w:val="en-US"/>
              </w:rPr>
              <w:t>.</w:t>
            </w:r>
          </w:p>
        </w:tc>
      </w:tr>
      <w:tr w:rsidR="00062C90" w:rsidRPr="00243E37" w:rsidTr="0094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69"/>
        </w:trPr>
        <w:tc>
          <w:tcPr>
            <w:tcW w:w="2126" w:type="dxa"/>
            <w:tcBorders>
              <w:top w:val="single" w:sz="4" w:space="0" w:color="auto"/>
              <w:left w:val="single" w:sz="4" w:space="0" w:color="auto"/>
              <w:bottom w:val="single" w:sz="4" w:space="0" w:color="auto"/>
              <w:right w:val="single" w:sz="4" w:space="0" w:color="auto"/>
            </w:tcBorders>
            <w:shd w:val="clear" w:color="auto" w:fill="auto"/>
          </w:tcPr>
          <w:p w:rsidR="00062C90" w:rsidRPr="00243E37" w:rsidRDefault="00062C90" w:rsidP="00943E53">
            <w:pPr>
              <w:pStyle w:val="TableParagraph"/>
              <w:rPr>
                <w:b/>
                <w:bCs/>
              </w:rPr>
            </w:pPr>
          </w:p>
          <w:p w:rsidR="00062C90" w:rsidRPr="00243E37" w:rsidRDefault="00062C90" w:rsidP="00943E53">
            <w:pPr>
              <w:pStyle w:val="TableParagraph"/>
              <w:rPr>
                <w:b/>
                <w:bCs/>
              </w:rPr>
            </w:pPr>
          </w:p>
          <w:p w:rsidR="00062C90" w:rsidRPr="00243E37" w:rsidRDefault="00062C90" w:rsidP="00943E53">
            <w:pPr>
              <w:pStyle w:val="TableParagraph"/>
              <w:rPr>
                <w:b/>
                <w:bCs/>
              </w:rPr>
            </w:pPr>
          </w:p>
          <w:p w:rsidR="00062C90" w:rsidRPr="00243E37" w:rsidRDefault="00062C90" w:rsidP="00943E53">
            <w:pPr>
              <w:pStyle w:val="TableParagraph"/>
              <w:rPr>
                <w:b/>
                <w:bCs/>
              </w:rPr>
            </w:pPr>
          </w:p>
          <w:p w:rsidR="00062C90" w:rsidRPr="00243E37" w:rsidRDefault="00062C90" w:rsidP="00943E53">
            <w:pPr>
              <w:pStyle w:val="TableParagraph"/>
              <w:spacing w:before="178"/>
              <w:rPr>
                <w:b/>
                <w:bCs/>
              </w:rPr>
            </w:pPr>
          </w:p>
          <w:p w:rsidR="00062C90" w:rsidRPr="00243E37" w:rsidRDefault="00062C90" w:rsidP="00943E53">
            <w:pPr>
              <w:pStyle w:val="TableParagraph"/>
              <w:spacing w:before="120" w:after="120"/>
              <w:ind w:left="227" w:right="227"/>
              <w:rPr>
                <w:b/>
                <w:bCs/>
              </w:rPr>
            </w:pPr>
            <w:r w:rsidRPr="00243E37">
              <w:rPr>
                <w:b/>
                <w:bCs/>
                <w:spacing w:val="-2"/>
              </w:rPr>
              <w:t xml:space="preserve">Brasilia, </w:t>
            </w:r>
            <w:proofErr w:type="spellStart"/>
            <w:r>
              <w:rPr>
                <w:b/>
                <w:bCs/>
                <w:spacing w:val="-2"/>
              </w:rPr>
              <w:t>uma</w:t>
            </w:r>
            <w:proofErr w:type="spellEnd"/>
            <w:r>
              <w:rPr>
                <w:b/>
                <w:bCs/>
                <w:spacing w:val="-2"/>
              </w:rPr>
              <w:t xml:space="preserve"> capital </w:t>
            </w:r>
            <w:proofErr w:type="spellStart"/>
            <w:r>
              <w:rPr>
                <w:b/>
                <w:bCs/>
                <w:spacing w:val="-2"/>
              </w:rPr>
              <w:t>modernista</w:t>
            </w:r>
            <w:proofErr w:type="spellEnd"/>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62C90" w:rsidRPr="00243E37" w:rsidRDefault="00062C90" w:rsidP="00943E53">
            <w:pPr>
              <w:pStyle w:val="TableParagraph"/>
              <w:spacing w:before="1"/>
              <w:ind w:left="22" w:right="1"/>
              <w:jc w:val="center"/>
              <w:rPr>
                <w:sz w:val="24"/>
                <w:szCs w:val="24"/>
              </w:rPr>
            </w:pPr>
          </w:p>
          <w:p w:rsidR="00062C90" w:rsidRPr="00243E37" w:rsidRDefault="00062C90" w:rsidP="00943E53">
            <w:pPr>
              <w:pStyle w:val="TableParagraph"/>
              <w:spacing w:before="1"/>
              <w:ind w:left="22" w:right="1"/>
              <w:jc w:val="center"/>
              <w:rPr>
                <w:sz w:val="24"/>
                <w:szCs w:val="24"/>
              </w:rPr>
            </w:pPr>
          </w:p>
          <w:p w:rsidR="00062C90" w:rsidRPr="00243E37" w:rsidRDefault="00062C90" w:rsidP="00943E53">
            <w:pPr>
              <w:pStyle w:val="TableParagraph"/>
              <w:spacing w:before="1"/>
              <w:ind w:left="22" w:right="1"/>
              <w:jc w:val="center"/>
              <w:rPr>
                <w:sz w:val="24"/>
                <w:szCs w:val="24"/>
              </w:rPr>
            </w:pPr>
          </w:p>
          <w:p w:rsidR="00062C90" w:rsidRPr="00243E37" w:rsidRDefault="00062C90" w:rsidP="00943E53">
            <w:pPr>
              <w:pStyle w:val="TableParagraph"/>
              <w:spacing w:before="1"/>
              <w:ind w:left="22" w:right="1"/>
              <w:jc w:val="center"/>
              <w:rPr>
                <w:sz w:val="24"/>
                <w:szCs w:val="24"/>
              </w:rPr>
            </w:pPr>
          </w:p>
          <w:p w:rsidR="00062C90" w:rsidRPr="00243E37" w:rsidRDefault="00062C90" w:rsidP="00943E53">
            <w:pPr>
              <w:pStyle w:val="TableParagraph"/>
              <w:spacing w:before="1"/>
              <w:ind w:left="22" w:right="1"/>
              <w:jc w:val="center"/>
              <w:rPr>
                <w:sz w:val="24"/>
                <w:szCs w:val="24"/>
              </w:rPr>
            </w:pPr>
          </w:p>
          <w:p w:rsidR="00062C90" w:rsidRPr="00243E37" w:rsidRDefault="00062C90" w:rsidP="00943E53">
            <w:pPr>
              <w:pStyle w:val="TableParagraph"/>
              <w:spacing w:before="1"/>
              <w:ind w:left="22" w:right="1"/>
              <w:jc w:val="center"/>
              <w:rPr>
                <w:sz w:val="24"/>
                <w:szCs w:val="24"/>
              </w:rPr>
            </w:pPr>
            <w:r w:rsidRPr="00243E37">
              <w:rPr>
                <w:sz w:val="24"/>
                <w:szCs w:val="24"/>
              </w:rPr>
              <w:t>16 e 17 / 11</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62C90" w:rsidRDefault="00062C90" w:rsidP="00943E53">
            <w:pPr>
              <w:pStyle w:val="TableParagraph"/>
              <w:spacing w:before="120" w:after="120"/>
              <w:ind w:left="227" w:right="227"/>
              <w:jc w:val="both"/>
              <w:rPr>
                <w:sz w:val="20"/>
                <w:szCs w:val="20"/>
              </w:rPr>
            </w:pPr>
            <w:proofErr w:type="spellStart"/>
            <w:r w:rsidRPr="008F78CB">
              <w:rPr>
                <w:sz w:val="20"/>
                <w:szCs w:val="20"/>
              </w:rPr>
              <w:t>Experimente</w:t>
            </w:r>
            <w:proofErr w:type="spellEnd"/>
            <w:r w:rsidRPr="008F78CB">
              <w:rPr>
                <w:sz w:val="20"/>
                <w:szCs w:val="20"/>
              </w:rPr>
              <w:t xml:space="preserve"> as </w:t>
            </w:r>
            <w:proofErr w:type="spellStart"/>
            <w:r w:rsidRPr="008F78CB">
              <w:rPr>
                <w:sz w:val="20"/>
                <w:szCs w:val="20"/>
              </w:rPr>
              <w:t>maravilhas</w:t>
            </w:r>
            <w:proofErr w:type="spellEnd"/>
            <w:r w:rsidRPr="008F78CB">
              <w:rPr>
                <w:sz w:val="20"/>
                <w:szCs w:val="20"/>
              </w:rPr>
              <w:t xml:space="preserve"> </w:t>
            </w:r>
            <w:proofErr w:type="spellStart"/>
            <w:r w:rsidRPr="008F78CB">
              <w:rPr>
                <w:sz w:val="20"/>
                <w:szCs w:val="20"/>
              </w:rPr>
              <w:t>modernistas</w:t>
            </w:r>
            <w:proofErr w:type="spellEnd"/>
            <w:r w:rsidRPr="008F78CB">
              <w:rPr>
                <w:sz w:val="20"/>
                <w:szCs w:val="20"/>
              </w:rPr>
              <w:t xml:space="preserve"> de Brasília, capital do </w:t>
            </w:r>
            <w:proofErr w:type="spellStart"/>
            <w:r w:rsidRPr="008F78CB">
              <w:rPr>
                <w:sz w:val="20"/>
                <w:szCs w:val="20"/>
              </w:rPr>
              <w:t>Brasil</w:t>
            </w:r>
            <w:proofErr w:type="spellEnd"/>
            <w:r w:rsidRPr="008F78CB">
              <w:rPr>
                <w:sz w:val="20"/>
                <w:szCs w:val="20"/>
              </w:rPr>
              <w:t xml:space="preserve">, </w:t>
            </w:r>
            <w:proofErr w:type="spellStart"/>
            <w:r w:rsidRPr="008F78CB">
              <w:rPr>
                <w:sz w:val="20"/>
                <w:szCs w:val="20"/>
              </w:rPr>
              <w:t>em</w:t>
            </w:r>
            <w:proofErr w:type="spellEnd"/>
            <w:r w:rsidRPr="008F78CB">
              <w:rPr>
                <w:sz w:val="20"/>
                <w:szCs w:val="20"/>
              </w:rPr>
              <w:t xml:space="preserve"> um tour de </w:t>
            </w:r>
            <w:proofErr w:type="spellStart"/>
            <w:r w:rsidRPr="008F78CB">
              <w:rPr>
                <w:sz w:val="20"/>
                <w:szCs w:val="20"/>
              </w:rPr>
              <w:t>dois</w:t>
            </w:r>
            <w:proofErr w:type="spellEnd"/>
            <w:r w:rsidRPr="008F78CB">
              <w:rPr>
                <w:sz w:val="20"/>
                <w:szCs w:val="20"/>
              </w:rPr>
              <w:t xml:space="preserve"> </w:t>
            </w:r>
            <w:proofErr w:type="spellStart"/>
            <w:r w:rsidRPr="008F78CB">
              <w:rPr>
                <w:sz w:val="20"/>
                <w:szCs w:val="20"/>
              </w:rPr>
              <w:t>dias</w:t>
            </w:r>
            <w:proofErr w:type="spellEnd"/>
            <w:r w:rsidRPr="008F78CB">
              <w:rPr>
                <w:sz w:val="20"/>
                <w:szCs w:val="20"/>
              </w:rPr>
              <w:t xml:space="preserve"> </w:t>
            </w:r>
            <w:proofErr w:type="spellStart"/>
            <w:r w:rsidRPr="008F78CB">
              <w:rPr>
                <w:sz w:val="20"/>
                <w:szCs w:val="20"/>
              </w:rPr>
              <w:t>dedicado</w:t>
            </w:r>
            <w:proofErr w:type="spellEnd"/>
            <w:r w:rsidRPr="008F78CB">
              <w:rPr>
                <w:sz w:val="20"/>
                <w:szCs w:val="20"/>
              </w:rPr>
              <w:t xml:space="preserve"> </w:t>
            </w:r>
            <w:proofErr w:type="spellStart"/>
            <w:r w:rsidRPr="008F78CB">
              <w:rPr>
                <w:sz w:val="20"/>
                <w:szCs w:val="20"/>
              </w:rPr>
              <w:t>ao</w:t>
            </w:r>
            <w:proofErr w:type="spellEnd"/>
            <w:r w:rsidRPr="008F78CB">
              <w:rPr>
                <w:sz w:val="20"/>
                <w:szCs w:val="20"/>
              </w:rPr>
              <w:t xml:space="preserve"> </w:t>
            </w:r>
            <w:proofErr w:type="spellStart"/>
            <w:r w:rsidRPr="008F78CB">
              <w:rPr>
                <w:sz w:val="20"/>
                <w:szCs w:val="20"/>
              </w:rPr>
              <w:t>seu</w:t>
            </w:r>
            <w:proofErr w:type="spellEnd"/>
            <w:r w:rsidRPr="008F78CB">
              <w:rPr>
                <w:sz w:val="20"/>
                <w:szCs w:val="20"/>
              </w:rPr>
              <w:t xml:space="preserve"> </w:t>
            </w:r>
            <w:proofErr w:type="spellStart"/>
            <w:r w:rsidRPr="008F78CB">
              <w:rPr>
                <w:sz w:val="20"/>
                <w:szCs w:val="20"/>
              </w:rPr>
              <w:t>planejamento</w:t>
            </w:r>
            <w:proofErr w:type="spellEnd"/>
            <w:r w:rsidRPr="008F78CB">
              <w:rPr>
                <w:sz w:val="20"/>
                <w:szCs w:val="20"/>
              </w:rPr>
              <w:t xml:space="preserve"> </w:t>
            </w:r>
            <w:proofErr w:type="spellStart"/>
            <w:r w:rsidRPr="008F78CB">
              <w:rPr>
                <w:sz w:val="20"/>
                <w:szCs w:val="20"/>
              </w:rPr>
              <w:t>urbano</w:t>
            </w:r>
            <w:proofErr w:type="spellEnd"/>
            <w:r w:rsidRPr="008F78CB">
              <w:rPr>
                <w:sz w:val="20"/>
                <w:szCs w:val="20"/>
              </w:rPr>
              <w:t xml:space="preserve"> e </w:t>
            </w:r>
            <w:proofErr w:type="spellStart"/>
            <w:r w:rsidRPr="008F78CB">
              <w:rPr>
                <w:sz w:val="20"/>
                <w:szCs w:val="20"/>
              </w:rPr>
              <w:t>arquitetura</w:t>
            </w:r>
            <w:proofErr w:type="spellEnd"/>
            <w:r w:rsidRPr="008F78CB">
              <w:rPr>
                <w:sz w:val="20"/>
                <w:szCs w:val="20"/>
              </w:rPr>
              <w:t xml:space="preserve"> </w:t>
            </w:r>
            <w:proofErr w:type="spellStart"/>
            <w:r w:rsidRPr="008F78CB">
              <w:rPr>
                <w:sz w:val="20"/>
                <w:szCs w:val="20"/>
              </w:rPr>
              <w:t>únicos</w:t>
            </w:r>
            <w:proofErr w:type="spellEnd"/>
            <w:r w:rsidRPr="008F78CB">
              <w:rPr>
                <w:sz w:val="20"/>
                <w:szCs w:val="20"/>
              </w:rPr>
              <w:t xml:space="preserve">. No </w:t>
            </w:r>
            <w:proofErr w:type="spellStart"/>
            <w:r w:rsidRPr="008F78CB">
              <w:rPr>
                <w:sz w:val="20"/>
                <w:szCs w:val="20"/>
              </w:rPr>
              <w:t>primeiro</w:t>
            </w:r>
            <w:proofErr w:type="spellEnd"/>
            <w:r w:rsidRPr="008F78CB">
              <w:rPr>
                <w:sz w:val="20"/>
                <w:szCs w:val="20"/>
              </w:rPr>
              <w:t xml:space="preserve"> </w:t>
            </w:r>
            <w:proofErr w:type="spellStart"/>
            <w:r w:rsidRPr="008F78CB">
              <w:rPr>
                <w:sz w:val="20"/>
                <w:szCs w:val="20"/>
              </w:rPr>
              <w:t>dia</w:t>
            </w:r>
            <w:proofErr w:type="spellEnd"/>
            <w:r w:rsidRPr="008F78CB">
              <w:rPr>
                <w:sz w:val="20"/>
                <w:szCs w:val="20"/>
              </w:rPr>
              <w:t xml:space="preserve">, </w:t>
            </w:r>
            <w:proofErr w:type="spellStart"/>
            <w:r w:rsidRPr="008F78CB">
              <w:rPr>
                <w:sz w:val="20"/>
                <w:szCs w:val="20"/>
              </w:rPr>
              <w:t>exploraremos</w:t>
            </w:r>
            <w:proofErr w:type="spellEnd"/>
            <w:r w:rsidRPr="008F78CB">
              <w:rPr>
                <w:sz w:val="20"/>
                <w:szCs w:val="20"/>
              </w:rPr>
              <w:t xml:space="preserve"> </w:t>
            </w:r>
            <w:proofErr w:type="spellStart"/>
            <w:r w:rsidRPr="008F78CB">
              <w:rPr>
                <w:sz w:val="20"/>
                <w:szCs w:val="20"/>
              </w:rPr>
              <w:t>os</w:t>
            </w:r>
            <w:proofErr w:type="spellEnd"/>
            <w:r w:rsidRPr="008F78CB">
              <w:rPr>
                <w:sz w:val="20"/>
                <w:szCs w:val="20"/>
              </w:rPr>
              <w:t xml:space="preserve"> </w:t>
            </w:r>
            <w:proofErr w:type="spellStart"/>
            <w:r w:rsidRPr="008F78CB">
              <w:rPr>
                <w:sz w:val="20"/>
                <w:szCs w:val="20"/>
              </w:rPr>
              <w:t>marcos</w:t>
            </w:r>
            <w:proofErr w:type="spellEnd"/>
            <w:r w:rsidRPr="008F78CB">
              <w:rPr>
                <w:sz w:val="20"/>
                <w:szCs w:val="20"/>
              </w:rPr>
              <w:t xml:space="preserve"> </w:t>
            </w:r>
            <w:proofErr w:type="spellStart"/>
            <w:r w:rsidRPr="008F78CB">
              <w:rPr>
                <w:sz w:val="20"/>
                <w:szCs w:val="20"/>
              </w:rPr>
              <w:t>icônicos</w:t>
            </w:r>
            <w:proofErr w:type="spellEnd"/>
            <w:r w:rsidRPr="008F78CB">
              <w:rPr>
                <w:sz w:val="20"/>
                <w:szCs w:val="20"/>
              </w:rPr>
              <w:t xml:space="preserve"> da </w:t>
            </w:r>
            <w:proofErr w:type="spellStart"/>
            <w:r w:rsidRPr="008F78CB">
              <w:rPr>
                <w:sz w:val="20"/>
                <w:szCs w:val="20"/>
              </w:rPr>
              <w:t>cidade</w:t>
            </w:r>
            <w:proofErr w:type="spellEnd"/>
            <w:r w:rsidRPr="008F78CB">
              <w:rPr>
                <w:sz w:val="20"/>
                <w:szCs w:val="20"/>
              </w:rPr>
              <w:t xml:space="preserve">, </w:t>
            </w:r>
            <w:proofErr w:type="spellStart"/>
            <w:r w:rsidRPr="008F78CB">
              <w:rPr>
                <w:sz w:val="20"/>
                <w:szCs w:val="20"/>
              </w:rPr>
              <w:t>projetados</w:t>
            </w:r>
            <w:proofErr w:type="spellEnd"/>
            <w:r w:rsidRPr="008F78CB">
              <w:rPr>
                <w:sz w:val="20"/>
                <w:szCs w:val="20"/>
              </w:rPr>
              <w:t xml:space="preserve"> </w:t>
            </w:r>
            <w:proofErr w:type="spellStart"/>
            <w:r w:rsidRPr="008F78CB">
              <w:rPr>
                <w:sz w:val="20"/>
                <w:szCs w:val="20"/>
              </w:rPr>
              <w:t>pelo</w:t>
            </w:r>
            <w:proofErr w:type="spellEnd"/>
            <w:r w:rsidRPr="008F78CB">
              <w:rPr>
                <w:sz w:val="20"/>
                <w:szCs w:val="20"/>
              </w:rPr>
              <w:t xml:space="preserve"> </w:t>
            </w:r>
            <w:proofErr w:type="spellStart"/>
            <w:r w:rsidRPr="008F78CB">
              <w:rPr>
                <w:sz w:val="20"/>
                <w:szCs w:val="20"/>
              </w:rPr>
              <w:t>arquiteto</w:t>
            </w:r>
            <w:proofErr w:type="spellEnd"/>
            <w:r w:rsidRPr="008F78CB">
              <w:rPr>
                <w:sz w:val="20"/>
                <w:szCs w:val="20"/>
              </w:rPr>
              <w:t xml:space="preserve"> Oscar Niemeyer e </w:t>
            </w:r>
            <w:proofErr w:type="spellStart"/>
            <w:r w:rsidRPr="008F78CB">
              <w:rPr>
                <w:sz w:val="20"/>
                <w:szCs w:val="20"/>
              </w:rPr>
              <w:t>pelo</w:t>
            </w:r>
            <w:proofErr w:type="spellEnd"/>
            <w:r w:rsidRPr="008F78CB">
              <w:rPr>
                <w:sz w:val="20"/>
                <w:szCs w:val="20"/>
              </w:rPr>
              <w:t xml:space="preserve"> </w:t>
            </w:r>
            <w:proofErr w:type="spellStart"/>
            <w:r w:rsidRPr="008F78CB">
              <w:rPr>
                <w:sz w:val="20"/>
                <w:szCs w:val="20"/>
              </w:rPr>
              <w:t>urbanista</w:t>
            </w:r>
            <w:proofErr w:type="spellEnd"/>
            <w:r w:rsidRPr="008F78CB">
              <w:rPr>
                <w:sz w:val="20"/>
                <w:szCs w:val="20"/>
              </w:rPr>
              <w:t xml:space="preserve"> </w:t>
            </w:r>
            <w:proofErr w:type="spellStart"/>
            <w:r w:rsidRPr="008F78CB">
              <w:rPr>
                <w:sz w:val="20"/>
                <w:szCs w:val="20"/>
              </w:rPr>
              <w:t>Lúcio</w:t>
            </w:r>
            <w:proofErr w:type="spellEnd"/>
            <w:r w:rsidRPr="008F78CB">
              <w:rPr>
                <w:sz w:val="20"/>
                <w:szCs w:val="20"/>
              </w:rPr>
              <w:t xml:space="preserve"> Costa. </w:t>
            </w:r>
            <w:proofErr w:type="spellStart"/>
            <w:r w:rsidRPr="008F78CB">
              <w:rPr>
                <w:sz w:val="20"/>
                <w:szCs w:val="20"/>
              </w:rPr>
              <w:t>Os</w:t>
            </w:r>
            <w:proofErr w:type="spellEnd"/>
            <w:r w:rsidRPr="008F78CB">
              <w:rPr>
                <w:sz w:val="20"/>
                <w:szCs w:val="20"/>
              </w:rPr>
              <w:t xml:space="preserve"> </w:t>
            </w:r>
            <w:proofErr w:type="spellStart"/>
            <w:r w:rsidRPr="008F78CB">
              <w:rPr>
                <w:sz w:val="20"/>
                <w:szCs w:val="20"/>
              </w:rPr>
              <w:t>destaques</w:t>
            </w:r>
            <w:proofErr w:type="spellEnd"/>
            <w:r w:rsidRPr="008F78CB">
              <w:rPr>
                <w:sz w:val="20"/>
                <w:szCs w:val="20"/>
              </w:rPr>
              <w:t xml:space="preserve"> </w:t>
            </w:r>
            <w:proofErr w:type="spellStart"/>
            <w:r w:rsidRPr="008F78CB">
              <w:rPr>
                <w:sz w:val="20"/>
                <w:szCs w:val="20"/>
              </w:rPr>
              <w:t>incluem</w:t>
            </w:r>
            <w:proofErr w:type="spellEnd"/>
            <w:r w:rsidRPr="008F78CB">
              <w:rPr>
                <w:sz w:val="20"/>
                <w:szCs w:val="20"/>
              </w:rPr>
              <w:t xml:space="preserve"> a </w:t>
            </w:r>
            <w:proofErr w:type="spellStart"/>
            <w:r w:rsidRPr="008F78CB">
              <w:rPr>
                <w:sz w:val="20"/>
                <w:szCs w:val="20"/>
              </w:rPr>
              <w:t>futurista</w:t>
            </w:r>
            <w:proofErr w:type="spellEnd"/>
            <w:r w:rsidRPr="008F78CB">
              <w:rPr>
                <w:sz w:val="20"/>
                <w:szCs w:val="20"/>
              </w:rPr>
              <w:t xml:space="preserve"> </w:t>
            </w:r>
            <w:proofErr w:type="spellStart"/>
            <w:r w:rsidRPr="008F78CB">
              <w:rPr>
                <w:sz w:val="20"/>
                <w:szCs w:val="20"/>
              </w:rPr>
              <w:t>Catedral</w:t>
            </w:r>
            <w:proofErr w:type="spellEnd"/>
            <w:r w:rsidRPr="008F78CB">
              <w:rPr>
                <w:sz w:val="20"/>
                <w:szCs w:val="20"/>
              </w:rPr>
              <w:t xml:space="preserve"> de Brasília, o </w:t>
            </w:r>
            <w:proofErr w:type="spellStart"/>
            <w:r w:rsidRPr="008F78CB">
              <w:rPr>
                <w:sz w:val="20"/>
                <w:szCs w:val="20"/>
              </w:rPr>
              <w:t>Congresso</w:t>
            </w:r>
            <w:proofErr w:type="spellEnd"/>
            <w:r w:rsidRPr="008F78CB">
              <w:rPr>
                <w:sz w:val="20"/>
                <w:szCs w:val="20"/>
              </w:rPr>
              <w:t xml:space="preserve"> Nacional e o </w:t>
            </w:r>
            <w:proofErr w:type="spellStart"/>
            <w:r w:rsidRPr="008F78CB">
              <w:rPr>
                <w:sz w:val="20"/>
                <w:szCs w:val="20"/>
              </w:rPr>
              <w:t>Palácio</w:t>
            </w:r>
            <w:proofErr w:type="spellEnd"/>
            <w:r w:rsidRPr="008F78CB">
              <w:rPr>
                <w:sz w:val="20"/>
                <w:szCs w:val="20"/>
              </w:rPr>
              <w:t xml:space="preserve"> do </w:t>
            </w:r>
            <w:proofErr w:type="spellStart"/>
            <w:r w:rsidRPr="008F78CB">
              <w:rPr>
                <w:sz w:val="20"/>
                <w:szCs w:val="20"/>
              </w:rPr>
              <w:t>Planalto</w:t>
            </w:r>
            <w:proofErr w:type="spellEnd"/>
            <w:r w:rsidRPr="008F78CB">
              <w:rPr>
                <w:sz w:val="20"/>
                <w:szCs w:val="20"/>
              </w:rPr>
              <w:t xml:space="preserve">. </w:t>
            </w:r>
            <w:proofErr w:type="spellStart"/>
            <w:r w:rsidRPr="008F78CB">
              <w:rPr>
                <w:sz w:val="20"/>
                <w:szCs w:val="20"/>
              </w:rPr>
              <w:t>Também</w:t>
            </w:r>
            <w:proofErr w:type="spellEnd"/>
            <w:r w:rsidRPr="008F78CB">
              <w:rPr>
                <w:sz w:val="20"/>
                <w:szCs w:val="20"/>
              </w:rPr>
              <w:t xml:space="preserve"> </w:t>
            </w:r>
            <w:proofErr w:type="spellStart"/>
            <w:r w:rsidRPr="008F78CB">
              <w:rPr>
                <w:sz w:val="20"/>
                <w:szCs w:val="20"/>
              </w:rPr>
              <w:t>visitaremos</w:t>
            </w:r>
            <w:proofErr w:type="spellEnd"/>
            <w:r w:rsidRPr="008F78CB">
              <w:rPr>
                <w:sz w:val="20"/>
                <w:szCs w:val="20"/>
              </w:rPr>
              <w:t xml:space="preserve"> o </w:t>
            </w:r>
            <w:proofErr w:type="spellStart"/>
            <w:r w:rsidRPr="008F78CB">
              <w:rPr>
                <w:sz w:val="20"/>
                <w:szCs w:val="20"/>
              </w:rPr>
              <w:t>Eixo</w:t>
            </w:r>
            <w:proofErr w:type="spellEnd"/>
            <w:r w:rsidRPr="008F78CB">
              <w:rPr>
                <w:sz w:val="20"/>
                <w:szCs w:val="20"/>
              </w:rPr>
              <w:t xml:space="preserve"> Monumental, que </w:t>
            </w:r>
            <w:proofErr w:type="spellStart"/>
            <w:r w:rsidRPr="008F78CB">
              <w:rPr>
                <w:sz w:val="20"/>
                <w:szCs w:val="20"/>
              </w:rPr>
              <w:t>exibe</w:t>
            </w:r>
            <w:proofErr w:type="spellEnd"/>
            <w:r w:rsidRPr="008F78CB">
              <w:rPr>
                <w:sz w:val="20"/>
                <w:szCs w:val="20"/>
              </w:rPr>
              <w:t xml:space="preserve"> o layout </w:t>
            </w:r>
            <w:proofErr w:type="spellStart"/>
            <w:r w:rsidRPr="008F78CB">
              <w:rPr>
                <w:sz w:val="20"/>
                <w:szCs w:val="20"/>
              </w:rPr>
              <w:t>organizado</w:t>
            </w:r>
            <w:proofErr w:type="spellEnd"/>
            <w:r w:rsidRPr="008F78CB">
              <w:rPr>
                <w:sz w:val="20"/>
                <w:szCs w:val="20"/>
              </w:rPr>
              <w:t xml:space="preserve"> da </w:t>
            </w:r>
            <w:proofErr w:type="spellStart"/>
            <w:r w:rsidRPr="008F78CB">
              <w:rPr>
                <w:sz w:val="20"/>
                <w:szCs w:val="20"/>
              </w:rPr>
              <w:t>cidade</w:t>
            </w:r>
            <w:proofErr w:type="spellEnd"/>
            <w:r w:rsidRPr="008F78CB">
              <w:rPr>
                <w:sz w:val="20"/>
                <w:szCs w:val="20"/>
              </w:rPr>
              <w:t xml:space="preserve"> e </w:t>
            </w:r>
            <w:proofErr w:type="spellStart"/>
            <w:r w:rsidRPr="008F78CB">
              <w:rPr>
                <w:sz w:val="20"/>
                <w:szCs w:val="20"/>
              </w:rPr>
              <w:t>seus</w:t>
            </w:r>
            <w:proofErr w:type="spellEnd"/>
            <w:r w:rsidRPr="008F78CB">
              <w:rPr>
                <w:sz w:val="20"/>
                <w:szCs w:val="20"/>
              </w:rPr>
              <w:t xml:space="preserve"> </w:t>
            </w:r>
            <w:proofErr w:type="spellStart"/>
            <w:r w:rsidRPr="008F78CB">
              <w:rPr>
                <w:sz w:val="20"/>
                <w:szCs w:val="20"/>
              </w:rPr>
              <w:t>impressionantes</w:t>
            </w:r>
            <w:proofErr w:type="spellEnd"/>
            <w:r w:rsidRPr="008F78CB">
              <w:rPr>
                <w:sz w:val="20"/>
                <w:szCs w:val="20"/>
              </w:rPr>
              <w:t xml:space="preserve"> </w:t>
            </w:r>
            <w:proofErr w:type="spellStart"/>
            <w:r w:rsidRPr="008F78CB">
              <w:rPr>
                <w:sz w:val="20"/>
                <w:szCs w:val="20"/>
              </w:rPr>
              <w:t>edifícios</w:t>
            </w:r>
            <w:proofErr w:type="spellEnd"/>
            <w:r w:rsidRPr="008F78CB">
              <w:rPr>
                <w:sz w:val="20"/>
                <w:szCs w:val="20"/>
              </w:rPr>
              <w:t xml:space="preserve"> </w:t>
            </w:r>
            <w:proofErr w:type="spellStart"/>
            <w:r w:rsidRPr="008F78CB">
              <w:rPr>
                <w:sz w:val="20"/>
                <w:szCs w:val="20"/>
              </w:rPr>
              <w:t>públicos</w:t>
            </w:r>
            <w:proofErr w:type="spellEnd"/>
            <w:r w:rsidRPr="008F78CB">
              <w:rPr>
                <w:sz w:val="20"/>
                <w:szCs w:val="20"/>
              </w:rPr>
              <w:t xml:space="preserve">. </w:t>
            </w:r>
          </w:p>
          <w:p w:rsidR="00062C90" w:rsidRPr="00243E37" w:rsidRDefault="00062C90" w:rsidP="00943E53">
            <w:pPr>
              <w:pStyle w:val="TableParagraph"/>
              <w:spacing w:before="120" w:after="120"/>
              <w:ind w:left="227" w:right="227"/>
              <w:jc w:val="both"/>
              <w:rPr>
                <w:sz w:val="20"/>
                <w:szCs w:val="20"/>
              </w:rPr>
            </w:pPr>
            <w:r w:rsidRPr="008F78CB">
              <w:rPr>
                <w:sz w:val="20"/>
                <w:szCs w:val="20"/>
              </w:rPr>
              <w:t xml:space="preserve">No </w:t>
            </w:r>
            <w:proofErr w:type="spellStart"/>
            <w:r w:rsidRPr="008F78CB">
              <w:rPr>
                <w:sz w:val="20"/>
                <w:szCs w:val="20"/>
              </w:rPr>
              <w:t>segundo</w:t>
            </w:r>
            <w:proofErr w:type="spellEnd"/>
            <w:r w:rsidRPr="008F78CB">
              <w:rPr>
                <w:sz w:val="20"/>
                <w:szCs w:val="20"/>
              </w:rPr>
              <w:t xml:space="preserve"> </w:t>
            </w:r>
            <w:proofErr w:type="spellStart"/>
            <w:r w:rsidRPr="008F78CB">
              <w:rPr>
                <w:sz w:val="20"/>
                <w:szCs w:val="20"/>
              </w:rPr>
              <w:t>dia</w:t>
            </w:r>
            <w:proofErr w:type="spellEnd"/>
            <w:r w:rsidRPr="008F78CB">
              <w:rPr>
                <w:sz w:val="20"/>
                <w:szCs w:val="20"/>
              </w:rPr>
              <w:t xml:space="preserve">, </w:t>
            </w:r>
            <w:proofErr w:type="spellStart"/>
            <w:r w:rsidRPr="008F78CB">
              <w:rPr>
                <w:sz w:val="20"/>
                <w:szCs w:val="20"/>
              </w:rPr>
              <w:t>mergulhe</w:t>
            </w:r>
            <w:proofErr w:type="spellEnd"/>
            <w:r w:rsidRPr="008F78CB">
              <w:rPr>
                <w:sz w:val="20"/>
                <w:szCs w:val="20"/>
              </w:rPr>
              <w:t xml:space="preserve"> </w:t>
            </w:r>
            <w:proofErr w:type="spellStart"/>
            <w:r w:rsidRPr="008F78CB">
              <w:rPr>
                <w:sz w:val="20"/>
                <w:szCs w:val="20"/>
              </w:rPr>
              <w:t>mais</w:t>
            </w:r>
            <w:proofErr w:type="spellEnd"/>
            <w:r w:rsidRPr="008F78CB">
              <w:rPr>
                <w:sz w:val="20"/>
                <w:szCs w:val="20"/>
              </w:rPr>
              <w:t xml:space="preserve"> </w:t>
            </w:r>
            <w:proofErr w:type="spellStart"/>
            <w:r w:rsidRPr="008F78CB">
              <w:rPr>
                <w:sz w:val="20"/>
                <w:szCs w:val="20"/>
              </w:rPr>
              <w:t>fundo</w:t>
            </w:r>
            <w:proofErr w:type="spellEnd"/>
            <w:r w:rsidRPr="008F78CB">
              <w:rPr>
                <w:sz w:val="20"/>
                <w:szCs w:val="20"/>
              </w:rPr>
              <w:t xml:space="preserve"> </w:t>
            </w:r>
            <w:proofErr w:type="spellStart"/>
            <w:r w:rsidRPr="008F78CB">
              <w:rPr>
                <w:sz w:val="20"/>
                <w:szCs w:val="20"/>
              </w:rPr>
              <w:t>nas</w:t>
            </w:r>
            <w:proofErr w:type="spellEnd"/>
            <w:r w:rsidRPr="008F78CB">
              <w:rPr>
                <w:sz w:val="20"/>
                <w:szCs w:val="20"/>
              </w:rPr>
              <w:t xml:space="preserve"> </w:t>
            </w:r>
            <w:proofErr w:type="spellStart"/>
            <w:r w:rsidRPr="008F78CB">
              <w:rPr>
                <w:sz w:val="20"/>
                <w:szCs w:val="20"/>
              </w:rPr>
              <w:t>maravilhas</w:t>
            </w:r>
            <w:proofErr w:type="spellEnd"/>
            <w:r w:rsidRPr="008F78CB">
              <w:rPr>
                <w:sz w:val="20"/>
                <w:szCs w:val="20"/>
              </w:rPr>
              <w:t xml:space="preserve"> </w:t>
            </w:r>
            <w:proofErr w:type="spellStart"/>
            <w:r w:rsidRPr="008F78CB">
              <w:rPr>
                <w:sz w:val="20"/>
                <w:szCs w:val="20"/>
              </w:rPr>
              <w:t>arquitetônicas</w:t>
            </w:r>
            <w:proofErr w:type="spellEnd"/>
            <w:r w:rsidRPr="008F78CB">
              <w:rPr>
                <w:sz w:val="20"/>
                <w:szCs w:val="20"/>
              </w:rPr>
              <w:t xml:space="preserve"> de Brasília, </w:t>
            </w:r>
            <w:proofErr w:type="spellStart"/>
            <w:r w:rsidRPr="008F78CB">
              <w:rPr>
                <w:sz w:val="20"/>
                <w:szCs w:val="20"/>
              </w:rPr>
              <w:t>começando</w:t>
            </w:r>
            <w:proofErr w:type="spellEnd"/>
            <w:r w:rsidRPr="008F78CB">
              <w:rPr>
                <w:sz w:val="20"/>
                <w:szCs w:val="20"/>
              </w:rPr>
              <w:t xml:space="preserve"> com </w:t>
            </w:r>
            <w:proofErr w:type="spellStart"/>
            <w:r w:rsidRPr="008F78CB">
              <w:rPr>
                <w:sz w:val="20"/>
                <w:szCs w:val="20"/>
              </w:rPr>
              <w:t>uma</w:t>
            </w:r>
            <w:proofErr w:type="spellEnd"/>
            <w:r w:rsidRPr="008F78CB">
              <w:rPr>
                <w:sz w:val="20"/>
                <w:szCs w:val="20"/>
              </w:rPr>
              <w:t xml:space="preserve"> </w:t>
            </w:r>
            <w:proofErr w:type="spellStart"/>
            <w:r w:rsidRPr="008F78CB">
              <w:rPr>
                <w:sz w:val="20"/>
                <w:szCs w:val="20"/>
              </w:rPr>
              <w:t>visita</w:t>
            </w:r>
            <w:proofErr w:type="spellEnd"/>
            <w:r w:rsidRPr="008F78CB">
              <w:rPr>
                <w:sz w:val="20"/>
                <w:szCs w:val="20"/>
              </w:rPr>
              <w:t xml:space="preserve"> </w:t>
            </w:r>
            <w:proofErr w:type="spellStart"/>
            <w:r w:rsidRPr="008F78CB">
              <w:rPr>
                <w:sz w:val="20"/>
                <w:szCs w:val="20"/>
              </w:rPr>
              <w:t>ao</w:t>
            </w:r>
            <w:proofErr w:type="spellEnd"/>
            <w:r w:rsidRPr="008F78CB">
              <w:rPr>
                <w:sz w:val="20"/>
                <w:szCs w:val="20"/>
              </w:rPr>
              <w:t xml:space="preserve"> </w:t>
            </w:r>
            <w:proofErr w:type="spellStart"/>
            <w:r w:rsidRPr="008F78CB">
              <w:rPr>
                <w:sz w:val="20"/>
                <w:szCs w:val="20"/>
              </w:rPr>
              <w:t>Palácio</w:t>
            </w:r>
            <w:proofErr w:type="spellEnd"/>
            <w:r w:rsidRPr="008F78CB">
              <w:rPr>
                <w:sz w:val="20"/>
                <w:szCs w:val="20"/>
              </w:rPr>
              <w:t xml:space="preserve"> </w:t>
            </w:r>
            <w:proofErr w:type="spellStart"/>
            <w:r w:rsidRPr="008F78CB">
              <w:rPr>
                <w:sz w:val="20"/>
                <w:szCs w:val="20"/>
              </w:rPr>
              <w:t>Itamaraty</w:t>
            </w:r>
            <w:proofErr w:type="spellEnd"/>
            <w:r w:rsidRPr="008F78CB">
              <w:rPr>
                <w:sz w:val="20"/>
                <w:szCs w:val="20"/>
              </w:rPr>
              <w:t xml:space="preserve">, </w:t>
            </w:r>
            <w:proofErr w:type="spellStart"/>
            <w:r w:rsidRPr="008F78CB">
              <w:rPr>
                <w:sz w:val="20"/>
                <w:szCs w:val="20"/>
              </w:rPr>
              <w:t>renomado</w:t>
            </w:r>
            <w:proofErr w:type="spellEnd"/>
            <w:r w:rsidRPr="008F78CB">
              <w:rPr>
                <w:sz w:val="20"/>
                <w:szCs w:val="20"/>
              </w:rPr>
              <w:t xml:space="preserve"> </w:t>
            </w:r>
            <w:proofErr w:type="spellStart"/>
            <w:r w:rsidRPr="008F78CB">
              <w:rPr>
                <w:sz w:val="20"/>
                <w:szCs w:val="20"/>
              </w:rPr>
              <w:t>por</w:t>
            </w:r>
            <w:proofErr w:type="spellEnd"/>
            <w:r w:rsidRPr="008F78CB">
              <w:rPr>
                <w:sz w:val="20"/>
                <w:szCs w:val="20"/>
              </w:rPr>
              <w:t xml:space="preserve"> </w:t>
            </w:r>
            <w:proofErr w:type="spellStart"/>
            <w:r w:rsidRPr="008F78CB">
              <w:rPr>
                <w:sz w:val="20"/>
                <w:szCs w:val="20"/>
              </w:rPr>
              <w:t>seus</w:t>
            </w:r>
            <w:proofErr w:type="spellEnd"/>
            <w:r w:rsidRPr="008F78CB">
              <w:rPr>
                <w:sz w:val="20"/>
                <w:szCs w:val="20"/>
              </w:rPr>
              <w:t xml:space="preserve"> </w:t>
            </w:r>
            <w:proofErr w:type="spellStart"/>
            <w:r w:rsidRPr="008F78CB">
              <w:rPr>
                <w:sz w:val="20"/>
                <w:szCs w:val="20"/>
              </w:rPr>
              <w:t>interiores</w:t>
            </w:r>
            <w:proofErr w:type="spellEnd"/>
            <w:r w:rsidRPr="008F78CB">
              <w:rPr>
                <w:sz w:val="20"/>
                <w:szCs w:val="20"/>
              </w:rPr>
              <w:t xml:space="preserve"> </w:t>
            </w:r>
            <w:proofErr w:type="spellStart"/>
            <w:r w:rsidRPr="008F78CB">
              <w:rPr>
                <w:sz w:val="20"/>
                <w:szCs w:val="20"/>
              </w:rPr>
              <w:t>deslumbrantes</w:t>
            </w:r>
            <w:proofErr w:type="spellEnd"/>
            <w:r w:rsidRPr="008F78CB">
              <w:rPr>
                <w:sz w:val="20"/>
                <w:szCs w:val="20"/>
              </w:rPr>
              <w:t xml:space="preserve"> e </w:t>
            </w:r>
            <w:proofErr w:type="spellStart"/>
            <w:r w:rsidRPr="008F78CB">
              <w:rPr>
                <w:sz w:val="20"/>
                <w:szCs w:val="20"/>
              </w:rPr>
              <w:t>paisagismo</w:t>
            </w:r>
            <w:proofErr w:type="spellEnd"/>
            <w:r w:rsidRPr="008F78CB">
              <w:rPr>
                <w:sz w:val="20"/>
                <w:szCs w:val="20"/>
              </w:rPr>
              <w:t xml:space="preserve">. </w:t>
            </w:r>
            <w:proofErr w:type="spellStart"/>
            <w:r w:rsidRPr="008F78CB">
              <w:rPr>
                <w:sz w:val="20"/>
                <w:szCs w:val="20"/>
              </w:rPr>
              <w:t>Em</w:t>
            </w:r>
            <w:proofErr w:type="spellEnd"/>
            <w:r w:rsidRPr="008F78CB">
              <w:rPr>
                <w:sz w:val="20"/>
                <w:szCs w:val="20"/>
              </w:rPr>
              <w:t xml:space="preserve"> </w:t>
            </w:r>
            <w:proofErr w:type="spellStart"/>
            <w:r w:rsidRPr="008F78CB">
              <w:rPr>
                <w:sz w:val="20"/>
                <w:szCs w:val="20"/>
              </w:rPr>
              <w:t>seguida</w:t>
            </w:r>
            <w:proofErr w:type="spellEnd"/>
            <w:r w:rsidRPr="008F78CB">
              <w:rPr>
                <w:sz w:val="20"/>
                <w:szCs w:val="20"/>
              </w:rPr>
              <w:t xml:space="preserve">, </w:t>
            </w:r>
            <w:proofErr w:type="spellStart"/>
            <w:r w:rsidRPr="008F78CB">
              <w:rPr>
                <w:sz w:val="20"/>
                <w:szCs w:val="20"/>
              </w:rPr>
              <w:t>exploraremos</w:t>
            </w:r>
            <w:proofErr w:type="spellEnd"/>
            <w:r w:rsidRPr="008F78CB">
              <w:rPr>
                <w:sz w:val="20"/>
                <w:szCs w:val="20"/>
              </w:rPr>
              <w:t xml:space="preserve"> </w:t>
            </w:r>
            <w:proofErr w:type="spellStart"/>
            <w:r w:rsidRPr="008F78CB">
              <w:rPr>
                <w:sz w:val="20"/>
                <w:szCs w:val="20"/>
              </w:rPr>
              <w:t>áreas</w:t>
            </w:r>
            <w:proofErr w:type="spellEnd"/>
            <w:r w:rsidRPr="008F78CB">
              <w:rPr>
                <w:sz w:val="20"/>
                <w:szCs w:val="20"/>
              </w:rPr>
              <w:t xml:space="preserve"> </w:t>
            </w:r>
            <w:proofErr w:type="spellStart"/>
            <w:r w:rsidRPr="008F78CB">
              <w:rPr>
                <w:sz w:val="20"/>
                <w:szCs w:val="20"/>
              </w:rPr>
              <w:t>residenciais</w:t>
            </w:r>
            <w:proofErr w:type="spellEnd"/>
            <w:r w:rsidRPr="008F78CB">
              <w:rPr>
                <w:sz w:val="20"/>
                <w:szCs w:val="20"/>
              </w:rPr>
              <w:t xml:space="preserve">, </w:t>
            </w:r>
            <w:proofErr w:type="spellStart"/>
            <w:r w:rsidRPr="008F78CB">
              <w:rPr>
                <w:sz w:val="20"/>
                <w:szCs w:val="20"/>
              </w:rPr>
              <w:t>como</w:t>
            </w:r>
            <w:proofErr w:type="spellEnd"/>
            <w:r w:rsidRPr="008F78CB">
              <w:rPr>
                <w:sz w:val="20"/>
                <w:szCs w:val="20"/>
              </w:rPr>
              <w:t xml:space="preserve"> as "</w:t>
            </w:r>
            <w:proofErr w:type="spellStart"/>
            <w:r w:rsidRPr="008F78CB">
              <w:rPr>
                <w:sz w:val="20"/>
                <w:szCs w:val="20"/>
              </w:rPr>
              <w:t>superquadras</w:t>
            </w:r>
            <w:proofErr w:type="spellEnd"/>
            <w:r w:rsidRPr="008F78CB">
              <w:rPr>
                <w:sz w:val="20"/>
                <w:szCs w:val="20"/>
              </w:rPr>
              <w:t xml:space="preserve">" do Plano </w:t>
            </w:r>
            <w:proofErr w:type="spellStart"/>
            <w:r w:rsidRPr="008F78CB">
              <w:rPr>
                <w:sz w:val="20"/>
                <w:szCs w:val="20"/>
              </w:rPr>
              <w:t>Piloto</w:t>
            </w:r>
            <w:proofErr w:type="spellEnd"/>
            <w:r w:rsidRPr="008F78CB">
              <w:rPr>
                <w:sz w:val="20"/>
                <w:szCs w:val="20"/>
              </w:rPr>
              <w:t xml:space="preserve">, </w:t>
            </w:r>
            <w:proofErr w:type="spellStart"/>
            <w:r w:rsidRPr="008F78CB">
              <w:rPr>
                <w:sz w:val="20"/>
                <w:szCs w:val="20"/>
              </w:rPr>
              <w:t>exemplificando</w:t>
            </w:r>
            <w:proofErr w:type="spellEnd"/>
            <w:r w:rsidRPr="008F78CB">
              <w:rPr>
                <w:sz w:val="20"/>
                <w:szCs w:val="20"/>
              </w:rPr>
              <w:t xml:space="preserve"> </w:t>
            </w:r>
            <w:proofErr w:type="spellStart"/>
            <w:r w:rsidRPr="008F78CB">
              <w:rPr>
                <w:sz w:val="20"/>
                <w:szCs w:val="20"/>
              </w:rPr>
              <w:t>os</w:t>
            </w:r>
            <w:proofErr w:type="spellEnd"/>
            <w:r w:rsidRPr="008F78CB">
              <w:rPr>
                <w:sz w:val="20"/>
                <w:szCs w:val="20"/>
              </w:rPr>
              <w:t xml:space="preserve"> </w:t>
            </w:r>
            <w:proofErr w:type="spellStart"/>
            <w:r w:rsidRPr="008F78CB">
              <w:rPr>
                <w:sz w:val="20"/>
                <w:szCs w:val="20"/>
              </w:rPr>
              <w:t>princípios</w:t>
            </w:r>
            <w:proofErr w:type="spellEnd"/>
            <w:r w:rsidRPr="008F78CB">
              <w:rPr>
                <w:sz w:val="20"/>
                <w:szCs w:val="20"/>
              </w:rPr>
              <w:t xml:space="preserve"> </w:t>
            </w:r>
            <w:proofErr w:type="spellStart"/>
            <w:r w:rsidRPr="008F78CB">
              <w:rPr>
                <w:sz w:val="20"/>
                <w:szCs w:val="20"/>
              </w:rPr>
              <w:t>inovadores</w:t>
            </w:r>
            <w:proofErr w:type="spellEnd"/>
            <w:r w:rsidRPr="008F78CB">
              <w:rPr>
                <w:sz w:val="20"/>
                <w:szCs w:val="20"/>
              </w:rPr>
              <w:t xml:space="preserve"> de design </w:t>
            </w:r>
            <w:proofErr w:type="spellStart"/>
            <w:r w:rsidRPr="008F78CB">
              <w:rPr>
                <w:sz w:val="20"/>
                <w:szCs w:val="20"/>
              </w:rPr>
              <w:t>urbano</w:t>
            </w:r>
            <w:proofErr w:type="spellEnd"/>
            <w:r w:rsidRPr="008F78CB">
              <w:rPr>
                <w:sz w:val="20"/>
                <w:szCs w:val="20"/>
              </w:rPr>
              <w:t xml:space="preserve"> de Costa. À </w:t>
            </w:r>
            <w:proofErr w:type="spellStart"/>
            <w:r w:rsidRPr="008F78CB">
              <w:rPr>
                <w:sz w:val="20"/>
                <w:szCs w:val="20"/>
              </w:rPr>
              <w:t>tarde</w:t>
            </w:r>
            <w:proofErr w:type="spellEnd"/>
            <w:r w:rsidRPr="008F78CB">
              <w:rPr>
                <w:sz w:val="20"/>
                <w:szCs w:val="20"/>
              </w:rPr>
              <w:t xml:space="preserve">, </w:t>
            </w:r>
            <w:proofErr w:type="spellStart"/>
            <w:r w:rsidRPr="008F78CB">
              <w:rPr>
                <w:sz w:val="20"/>
                <w:szCs w:val="20"/>
              </w:rPr>
              <w:t>desfrute</w:t>
            </w:r>
            <w:proofErr w:type="spellEnd"/>
            <w:r w:rsidRPr="008F78CB">
              <w:rPr>
                <w:sz w:val="20"/>
                <w:szCs w:val="20"/>
              </w:rPr>
              <w:t xml:space="preserve"> de um </w:t>
            </w:r>
            <w:proofErr w:type="spellStart"/>
            <w:r w:rsidRPr="008F78CB">
              <w:rPr>
                <w:sz w:val="20"/>
                <w:szCs w:val="20"/>
              </w:rPr>
              <w:t>passeio</w:t>
            </w:r>
            <w:proofErr w:type="spellEnd"/>
            <w:r w:rsidRPr="008F78CB">
              <w:rPr>
                <w:sz w:val="20"/>
                <w:szCs w:val="20"/>
              </w:rPr>
              <w:t xml:space="preserve"> </w:t>
            </w:r>
            <w:proofErr w:type="spellStart"/>
            <w:r w:rsidRPr="008F78CB">
              <w:rPr>
                <w:sz w:val="20"/>
                <w:szCs w:val="20"/>
              </w:rPr>
              <w:t>relaxante</w:t>
            </w:r>
            <w:proofErr w:type="spellEnd"/>
            <w:r w:rsidRPr="008F78CB">
              <w:rPr>
                <w:sz w:val="20"/>
                <w:szCs w:val="20"/>
              </w:rPr>
              <w:t xml:space="preserve"> </w:t>
            </w:r>
            <w:proofErr w:type="spellStart"/>
            <w:r w:rsidRPr="008F78CB">
              <w:rPr>
                <w:sz w:val="20"/>
                <w:szCs w:val="20"/>
              </w:rPr>
              <w:t>ao</w:t>
            </w:r>
            <w:proofErr w:type="spellEnd"/>
            <w:r w:rsidRPr="008F78CB">
              <w:rPr>
                <w:sz w:val="20"/>
                <w:szCs w:val="20"/>
              </w:rPr>
              <w:t xml:space="preserve"> </w:t>
            </w:r>
            <w:proofErr w:type="spellStart"/>
            <w:r w:rsidRPr="008F78CB">
              <w:rPr>
                <w:sz w:val="20"/>
                <w:szCs w:val="20"/>
              </w:rPr>
              <w:t>redor</w:t>
            </w:r>
            <w:proofErr w:type="spellEnd"/>
            <w:r w:rsidRPr="008F78CB">
              <w:rPr>
                <w:sz w:val="20"/>
                <w:szCs w:val="20"/>
              </w:rPr>
              <w:t xml:space="preserve"> do Lago </w:t>
            </w:r>
            <w:proofErr w:type="spellStart"/>
            <w:r w:rsidRPr="008F78CB">
              <w:rPr>
                <w:sz w:val="20"/>
                <w:szCs w:val="20"/>
              </w:rPr>
              <w:t>Paranoá</w:t>
            </w:r>
            <w:proofErr w:type="spellEnd"/>
            <w:r w:rsidRPr="008F78CB">
              <w:rPr>
                <w:sz w:val="20"/>
                <w:szCs w:val="20"/>
              </w:rPr>
              <w:t xml:space="preserve">, </w:t>
            </w:r>
            <w:proofErr w:type="spellStart"/>
            <w:r w:rsidRPr="008F78CB">
              <w:rPr>
                <w:sz w:val="20"/>
                <w:szCs w:val="20"/>
              </w:rPr>
              <w:t>apreciando</w:t>
            </w:r>
            <w:proofErr w:type="spellEnd"/>
            <w:r w:rsidRPr="008F78CB">
              <w:rPr>
                <w:sz w:val="20"/>
                <w:szCs w:val="20"/>
              </w:rPr>
              <w:t xml:space="preserve"> as vistas da Ponte JK, </w:t>
            </w:r>
            <w:proofErr w:type="spellStart"/>
            <w:r w:rsidRPr="008F78CB">
              <w:rPr>
                <w:sz w:val="20"/>
                <w:szCs w:val="20"/>
              </w:rPr>
              <w:t>símbolo</w:t>
            </w:r>
            <w:proofErr w:type="spellEnd"/>
            <w:r w:rsidRPr="008F78CB">
              <w:rPr>
                <w:sz w:val="20"/>
                <w:szCs w:val="20"/>
              </w:rPr>
              <w:t xml:space="preserve"> da </w:t>
            </w:r>
            <w:proofErr w:type="spellStart"/>
            <w:r w:rsidRPr="008F78CB">
              <w:rPr>
                <w:sz w:val="20"/>
                <w:szCs w:val="20"/>
              </w:rPr>
              <w:t>modernidade</w:t>
            </w:r>
            <w:proofErr w:type="spellEnd"/>
            <w:r w:rsidRPr="008F78CB">
              <w:rPr>
                <w:sz w:val="20"/>
                <w:szCs w:val="20"/>
              </w:rPr>
              <w:t xml:space="preserve"> da </w:t>
            </w:r>
            <w:proofErr w:type="spellStart"/>
            <w:r w:rsidRPr="008F78CB">
              <w:rPr>
                <w:sz w:val="20"/>
                <w:szCs w:val="20"/>
              </w:rPr>
              <w:t>cidade</w:t>
            </w:r>
            <w:proofErr w:type="spellEnd"/>
            <w:r w:rsidRPr="008F78CB">
              <w:rPr>
                <w:sz w:val="20"/>
                <w:szCs w:val="20"/>
              </w:rPr>
              <w:t xml:space="preserve">. Este tour </w:t>
            </w:r>
            <w:proofErr w:type="spellStart"/>
            <w:r w:rsidRPr="008F78CB">
              <w:rPr>
                <w:sz w:val="20"/>
                <w:szCs w:val="20"/>
              </w:rPr>
              <w:t>oferece</w:t>
            </w:r>
            <w:proofErr w:type="spellEnd"/>
            <w:r w:rsidRPr="008F78CB">
              <w:rPr>
                <w:sz w:val="20"/>
                <w:szCs w:val="20"/>
              </w:rPr>
              <w:t xml:space="preserve"> </w:t>
            </w:r>
            <w:proofErr w:type="spellStart"/>
            <w:r w:rsidRPr="008F78CB">
              <w:rPr>
                <w:sz w:val="20"/>
                <w:szCs w:val="20"/>
              </w:rPr>
              <w:t>uma</w:t>
            </w:r>
            <w:proofErr w:type="spellEnd"/>
            <w:r w:rsidRPr="008F78CB">
              <w:rPr>
                <w:sz w:val="20"/>
                <w:szCs w:val="20"/>
              </w:rPr>
              <w:t xml:space="preserve"> </w:t>
            </w:r>
            <w:proofErr w:type="spellStart"/>
            <w:r w:rsidRPr="008F78CB">
              <w:rPr>
                <w:sz w:val="20"/>
                <w:szCs w:val="20"/>
              </w:rPr>
              <w:t>visão</w:t>
            </w:r>
            <w:proofErr w:type="spellEnd"/>
            <w:r w:rsidRPr="008F78CB">
              <w:rPr>
                <w:sz w:val="20"/>
                <w:szCs w:val="20"/>
              </w:rPr>
              <w:t xml:space="preserve"> </w:t>
            </w:r>
            <w:proofErr w:type="spellStart"/>
            <w:r w:rsidRPr="008F78CB">
              <w:rPr>
                <w:sz w:val="20"/>
                <w:szCs w:val="20"/>
              </w:rPr>
              <w:t>abrangente</w:t>
            </w:r>
            <w:proofErr w:type="spellEnd"/>
            <w:r w:rsidRPr="008F78CB">
              <w:rPr>
                <w:sz w:val="20"/>
                <w:szCs w:val="20"/>
              </w:rPr>
              <w:t xml:space="preserve"> da </w:t>
            </w:r>
            <w:proofErr w:type="spellStart"/>
            <w:r w:rsidRPr="008F78CB">
              <w:rPr>
                <w:sz w:val="20"/>
                <w:szCs w:val="20"/>
              </w:rPr>
              <w:t>arquitetura</w:t>
            </w:r>
            <w:proofErr w:type="spellEnd"/>
            <w:r w:rsidRPr="008F78CB">
              <w:rPr>
                <w:sz w:val="20"/>
                <w:szCs w:val="20"/>
              </w:rPr>
              <w:t xml:space="preserve"> </w:t>
            </w:r>
            <w:proofErr w:type="spellStart"/>
            <w:r w:rsidRPr="008F78CB">
              <w:rPr>
                <w:sz w:val="20"/>
                <w:szCs w:val="20"/>
              </w:rPr>
              <w:t>visionária</w:t>
            </w:r>
            <w:proofErr w:type="spellEnd"/>
            <w:r w:rsidRPr="008F78CB">
              <w:rPr>
                <w:sz w:val="20"/>
                <w:szCs w:val="20"/>
              </w:rPr>
              <w:t xml:space="preserve"> e do </w:t>
            </w:r>
            <w:proofErr w:type="spellStart"/>
            <w:r w:rsidRPr="008F78CB">
              <w:rPr>
                <w:sz w:val="20"/>
                <w:szCs w:val="20"/>
              </w:rPr>
              <w:t>planejamento</w:t>
            </w:r>
            <w:proofErr w:type="spellEnd"/>
            <w:r w:rsidRPr="008F78CB">
              <w:rPr>
                <w:sz w:val="20"/>
                <w:szCs w:val="20"/>
              </w:rPr>
              <w:t xml:space="preserve"> </w:t>
            </w:r>
            <w:proofErr w:type="spellStart"/>
            <w:r w:rsidRPr="008F78CB">
              <w:rPr>
                <w:sz w:val="20"/>
                <w:szCs w:val="20"/>
              </w:rPr>
              <w:t>urbano</w:t>
            </w:r>
            <w:proofErr w:type="spellEnd"/>
            <w:r w:rsidRPr="008F78CB">
              <w:rPr>
                <w:sz w:val="20"/>
                <w:szCs w:val="20"/>
              </w:rPr>
              <w:t xml:space="preserve"> de Brasília, </w:t>
            </w:r>
            <w:proofErr w:type="spellStart"/>
            <w:r w:rsidRPr="008F78CB">
              <w:rPr>
                <w:sz w:val="20"/>
                <w:szCs w:val="20"/>
              </w:rPr>
              <w:t>sendo</w:t>
            </w:r>
            <w:proofErr w:type="spellEnd"/>
            <w:r w:rsidRPr="008F78CB">
              <w:rPr>
                <w:sz w:val="20"/>
                <w:szCs w:val="20"/>
              </w:rPr>
              <w:t xml:space="preserve"> </w:t>
            </w:r>
            <w:proofErr w:type="spellStart"/>
            <w:r w:rsidRPr="008F78CB">
              <w:rPr>
                <w:sz w:val="20"/>
                <w:szCs w:val="20"/>
              </w:rPr>
              <w:t>uma</w:t>
            </w:r>
            <w:proofErr w:type="spellEnd"/>
            <w:r w:rsidRPr="008F78CB">
              <w:rPr>
                <w:sz w:val="20"/>
                <w:szCs w:val="20"/>
              </w:rPr>
              <w:t xml:space="preserve"> </w:t>
            </w:r>
            <w:proofErr w:type="spellStart"/>
            <w:r w:rsidRPr="008F78CB">
              <w:rPr>
                <w:sz w:val="20"/>
                <w:szCs w:val="20"/>
              </w:rPr>
              <w:t>visita</w:t>
            </w:r>
            <w:proofErr w:type="spellEnd"/>
            <w:r w:rsidRPr="008F78CB">
              <w:rPr>
                <w:sz w:val="20"/>
                <w:szCs w:val="20"/>
              </w:rPr>
              <w:t xml:space="preserve"> </w:t>
            </w:r>
            <w:proofErr w:type="spellStart"/>
            <w:r w:rsidRPr="008F78CB">
              <w:rPr>
                <w:sz w:val="20"/>
                <w:szCs w:val="20"/>
              </w:rPr>
              <w:t>obrigatória</w:t>
            </w:r>
            <w:proofErr w:type="spellEnd"/>
            <w:r w:rsidRPr="008F78CB">
              <w:rPr>
                <w:sz w:val="20"/>
                <w:szCs w:val="20"/>
              </w:rPr>
              <w:t xml:space="preserve"> para </w:t>
            </w:r>
            <w:proofErr w:type="spellStart"/>
            <w:r w:rsidRPr="008F78CB">
              <w:rPr>
                <w:sz w:val="20"/>
                <w:szCs w:val="20"/>
              </w:rPr>
              <w:t>entusiastas</w:t>
            </w:r>
            <w:proofErr w:type="spellEnd"/>
            <w:r w:rsidRPr="008F78CB">
              <w:rPr>
                <w:sz w:val="20"/>
                <w:szCs w:val="20"/>
              </w:rPr>
              <w:t xml:space="preserve"> de </w:t>
            </w:r>
            <w:proofErr w:type="spellStart"/>
            <w:r w:rsidRPr="008F78CB">
              <w:rPr>
                <w:sz w:val="20"/>
                <w:szCs w:val="20"/>
              </w:rPr>
              <w:t>arquitetura</w:t>
            </w:r>
            <w:proofErr w:type="spellEnd"/>
            <w:r w:rsidRPr="008F78CB">
              <w:rPr>
                <w:sz w:val="20"/>
                <w:szCs w:val="20"/>
              </w:rPr>
              <w:t xml:space="preserve"> e </w:t>
            </w:r>
            <w:proofErr w:type="spellStart"/>
            <w:r w:rsidRPr="008F78CB">
              <w:rPr>
                <w:sz w:val="20"/>
                <w:szCs w:val="20"/>
              </w:rPr>
              <w:t>todos</w:t>
            </w:r>
            <w:proofErr w:type="spellEnd"/>
            <w:r w:rsidRPr="008F78CB">
              <w:rPr>
                <w:sz w:val="20"/>
                <w:szCs w:val="20"/>
              </w:rPr>
              <w:t xml:space="preserve"> </w:t>
            </w:r>
            <w:proofErr w:type="spellStart"/>
            <w:r w:rsidRPr="008F78CB">
              <w:rPr>
                <w:sz w:val="20"/>
                <w:szCs w:val="20"/>
              </w:rPr>
              <w:t>interessados</w:t>
            </w:r>
            <w:proofErr w:type="spellEnd"/>
            <w:r w:rsidRPr="008F78CB">
              <w:rPr>
                <w:sz w:val="20"/>
                <w:szCs w:val="20"/>
              </w:rPr>
              <w:t xml:space="preserve"> </w:t>
            </w:r>
            <w:proofErr w:type="spellStart"/>
            <w:r w:rsidRPr="008F78CB">
              <w:rPr>
                <w:sz w:val="20"/>
                <w:szCs w:val="20"/>
              </w:rPr>
              <w:t>em</w:t>
            </w:r>
            <w:proofErr w:type="spellEnd"/>
            <w:r w:rsidRPr="008F78CB">
              <w:rPr>
                <w:sz w:val="20"/>
                <w:szCs w:val="20"/>
              </w:rPr>
              <w:t xml:space="preserve"> design </w:t>
            </w:r>
            <w:proofErr w:type="spellStart"/>
            <w:r w:rsidRPr="008F78CB">
              <w:rPr>
                <w:sz w:val="20"/>
                <w:szCs w:val="20"/>
              </w:rPr>
              <w:t>urbano</w:t>
            </w:r>
            <w:proofErr w:type="spellEnd"/>
            <w:r w:rsidRPr="008F78CB">
              <w:rPr>
                <w:sz w:val="20"/>
                <w:szCs w:val="20"/>
              </w:rPr>
              <w:t xml:space="preserve"> </w:t>
            </w:r>
            <w:proofErr w:type="spellStart"/>
            <w:r w:rsidRPr="008F78CB">
              <w:rPr>
                <w:sz w:val="20"/>
                <w:szCs w:val="20"/>
              </w:rPr>
              <w:t>contemporâneo</w:t>
            </w:r>
            <w:proofErr w:type="spellEnd"/>
            <w:r w:rsidRPr="008F78CB">
              <w:rPr>
                <w:sz w:val="20"/>
                <w:szCs w:val="20"/>
              </w:rPr>
              <w:t>.</w:t>
            </w:r>
          </w:p>
        </w:tc>
      </w:tr>
    </w:tbl>
    <w:p w:rsidR="00062C90" w:rsidRDefault="00062C90" w:rsidP="00062C90">
      <w:pPr>
        <w:rPr>
          <w:lang w:val="en-US"/>
        </w:rPr>
      </w:pPr>
    </w:p>
    <w:p w:rsidR="00F27152" w:rsidRDefault="00F27152">
      <w:bookmarkStart w:id="0" w:name="_GoBack"/>
      <w:bookmarkEnd w:id="0"/>
    </w:p>
    <w:sectPr w:rsidR="00F271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Unicode MS"/>
    <w:charset w:val="00"/>
    <w:family w:val="swiss"/>
    <w:pitch w:val="variable"/>
    <w:sig w:usb0="00000001" w:usb1="00000003" w:usb2="00000000" w:usb3="00000000" w:csb0="0000019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90"/>
    <w:rsid w:val="00062C90"/>
    <w:rsid w:val="00F27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CB137-AE5F-4D9D-BB65-5B0FD688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C90"/>
    <w:pPr>
      <w:spacing w:line="278" w:lineRule="auto"/>
    </w:pPr>
    <w:rPr>
      <w:rFonts w:ascii="Aptos" w:eastAsia="Aptos" w:hAnsi="Aptos" w:cs="Times New Roman"/>
      <w:kern w:val="2"/>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00062C90"/>
    <w:pPr>
      <w:widowControl w:val="0"/>
      <w:autoSpaceDE w:val="0"/>
      <w:autoSpaceDN w:val="0"/>
      <w:spacing w:after="0" w:line="240" w:lineRule="auto"/>
    </w:pPr>
    <w:rPr>
      <w:rFonts w:ascii="Carlito" w:eastAsia="Carlito" w:hAnsi="Carlito" w:cs="Carlito"/>
      <w:ker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Junqueira</dc:creator>
  <cp:keywords/>
  <dc:description/>
  <cp:lastModifiedBy>Emilia Junqueira</cp:lastModifiedBy>
  <cp:revision>1</cp:revision>
  <dcterms:created xsi:type="dcterms:W3CDTF">2024-08-21T21:39:00Z</dcterms:created>
  <dcterms:modified xsi:type="dcterms:W3CDTF">2024-08-21T21:40:00Z</dcterms:modified>
</cp:coreProperties>
</file>